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rPr>
          <w:rFonts w:hint="eastAsia"/>
          <w:b/>
          <w:bCs/>
          <w:sz w:val="36"/>
          <w:szCs w:val="44"/>
          <w:lang w:val="en-US" w:eastAsia="zh-CN"/>
        </w:rPr>
        <w:t>志愿填报名词解释</w:t>
      </w:r>
    </w:p>
    <w:p>
      <w:pPr>
        <w:jc w:val="center"/>
        <w:rPr>
          <w:rFonts w:hint="eastAsia"/>
          <w:sz w:val="36"/>
          <w:szCs w:val="44"/>
          <w:lang w:val="en-US" w:eastAsia="zh-CN"/>
        </w:rPr>
      </w:pPr>
      <w:bookmarkStart w:id="0" w:name="_GoBack"/>
      <w:bookmarkEnd w:id="0"/>
    </w:p>
    <w:p>
      <w:pPr>
        <w:numPr>
          <w:numId w:val="0"/>
        </w:numPr>
        <w:rPr>
          <w:rFonts w:hint="default"/>
          <w:b/>
          <w:bCs/>
          <w:sz w:val="24"/>
          <w:szCs w:val="32"/>
          <w:lang w:val="en-US" w:eastAsia="zh-CN"/>
        </w:rPr>
      </w:pPr>
      <w:r>
        <w:rPr>
          <w:rFonts w:hint="eastAsia"/>
          <w:b/>
          <w:bCs/>
          <w:sz w:val="24"/>
          <w:szCs w:val="32"/>
          <w:lang w:val="en-US" w:eastAsia="zh-CN"/>
        </w:rPr>
        <w:t>1.</w:t>
      </w:r>
      <w:r>
        <w:rPr>
          <w:rFonts w:hint="default"/>
          <w:b/>
          <w:bCs/>
          <w:sz w:val="24"/>
          <w:szCs w:val="32"/>
          <w:lang w:val="en-US" w:eastAsia="zh-CN"/>
        </w:rPr>
        <w:t>什么是批次录取控制分数线？</w:t>
      </w:r>
    </w:p>
    <w:p>
      <w:pPr>
        <w:numPr>
          <w:numId w:val="0"/>
        </w:numPr>
        <w:rPr>
          <w:rFonts w:hint="default"/>
          <w:lang w:val="en-US" w:eastAsia="zh-CN"/>
        </w:rPr>
      </w:pPr>
    </w:p>
    <w:p>
      <w:pPr>
        <w:keepNext w:val="0"/>
        <w:keepLines w:val="0"/>
        <w:pageBreakBefore w:val="0"/>
        <w:widowControl w:val="0"/>
        <w:numPr>
          <w:numId w:val="0"/>
        </w:numPr>
        <w:kinsoku/>
        <w:wordWrap/>
        <w:overflowPunct/>
        <w:topLinePunct w:val="0"/>
        <w:autoSpaceDE/>
        <w:autoSpaceDN/>
        <w:bidi w:val="0"/>
        <w:adjustRightInd/>
        <w:snapToGrid/>
        <w:ind w:firstLine="420" w:firstLineChars="200"/>
        <w:textAlignment w:val="auto"/>
        <w:rPr>
          <w:rFonts w:hint="default"/>
          <w:lang w:val="en-US" w:eastAsia="zh-CN"/>
        </w:rPr>
      </w:pPr>
      <w:r>
        <w:rPr>
          <w:rFonts w:hint="default"/>
          <w:lang w:val="en-US" w:eastAsia="zh-CN"/>
        </w:rPr>
        <w:t>批次录取控制分数线又称省控线或批次线，是由省级招生考试机构根据当年全省考生高考成绩和招生计划，按一定比例分批次分别划定录取考生的最低投档分数标准。招生院校只能在本院校所在批次录取控制分数线以上录取考生，只有高考成绩达到或超过批次线的考生（通常称“上线考生”）档案，才有可能被投档档到高校，由高校选择录取。</w:t>
      </w:r>
    </w:p>
    <w:p>
      <w:pPr>
        <w:numPr>
          <w:numId w:val="0"/>
        </w:numPr>
        <w:rPr>
          <w:rFonts w:hint="default"/>
          <w:lang w:val="en-US" w:eastAsia="zh-CN"/>
        </w:rPr>
      </w:pPr>
    </w:p>
    <w:p>
      <w:pPr>
        <w:numPr>
          <w:numId w:val="0"/>
        </w:numPr>
        <w:ind w:leftChars="0"/>
        <w:rPr>
          <w:rFonts w:hint="default"/>
          <w:b/>
          <w:bCs/>
          <w:sz w:val="24"/>
          <w:szCs w:val="32"/>
          <w:lang w:val="en-US" w:eastAsia="zh-CN"/>
        </w:rPr>
      </w:pPr>
      <w:r>
        <w:rPr>
          <w:rFonts w:hint="eastAsia"/>
          <w:b/>
          <w:bCs/>
          <w:sz w:val="24"/>
          <w:szCs w:val="32"/>
          <w:lang w:val="en-US" w:eastAsia="zh-CN"/>
        </w:rPr>
        <w:t>2.</w:t>
      </w:r>
      <w:r>
        <w:rPr>
          <w:rFonts w:hint="default"/>
          <w:b/>
          <w:bCs/>
          <w:sz w:val="24"/>
          <w:szCs w:val="32"/>
          <w:lang w:val="en-US" w:eastAsia="zh-CN"/>
        </w:rPr>
        <w:t>什么是院校调档分数线？</w:t>
      </w:r>
    </w:p>
    <w:p>
      <w:pPr>
        <w:numPr>
          <w:numId w:val="0"/>
        </w:numPr>
        <w:ind w:leftChars="0"/>
        <w:rPr>
          <w:rFonts w:hint="default"/>
          <w:lang w:val="en-US" w:eastAsia="zh-CN"/>
        </w:rPr>
      </w:pPr>
    </w:p>
    <w:p>
      <w:pPr>
        <w:keepNext w:val="0"/>
        <w:keepLines w:val="0"/>
        <w:pageBreakBefore w:val="0"/>
        <w:widowControl w:val="0"/>
        <w:numPr>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default"/>
          <w:lang w:val="en-US" w:eastAsia="zh-CN"/>
        </w:rPr>
        <w:t>院校调档分数线又称投档线，是省级招生考试机构以招生院校为单位，按招生院校同一科类招生计划数的一定比例（如105%或120%），在对第一志愿投档过程（平行志愿的第一轮正式投档）中自然形成的投档给院校的最低投档分数。省教育考试院根据普通高校在本省的招生计划数和投档比例计算出应投档数，按相应规则投档后，向院校所投考生档案的最低投档分数就是学校的调档分数线。</w:t>
      </w:r>
    </w:p>
    <w:p>
      <w:pPr>
        <w:numPr>
          <w:numId w:val="0"/>
        </w:numPr>
        <w:ind w:leftChars="0"/>
        <w:rPr>
          <w:rFonts w:hint="default"/>
          <w:lang w:val="en-US" w:eastAsia="zh-CN"/>
        </w:rPr>
      </w:pPr>
    </w:p>
    <w:p>
      <w:pPr>
        <w:numPr>
          <w:numId w:val="0"/>
        </w:numPr>
        <w:ind w:leftChars="0"/>
        <w:rPr>
          <w:rFonts w:hint="default"/>
          <w:b/>
          <w:bCs/>
          <w:sz w:val="24"/>
          <w:szCs w:val="32"/>
          <w:lang w:val="en-US" w:eastAsia="zh-CN"/>
        </w:rPr>
      </w:pPr>
      <w:r>
        <w:rPr>
          <w:rFonts w:hint="eastAsia"/>
          <w:b/>
          <w:bCs/>
          <w:sz w:val="24"/>
          <w:szCs w:val="32"/>
          <w:lang w:val="en-US" w:eastAsia="zh-CN"/>
        </w:rPr>
        <w:t>3.</w:t>
      </w:r>
      <w:r>
        <w:rPr>
          <w:rFonts w:hint="default"/>
          <w:b/>
          <w:bCs/>
          <w:sz w:val="24"/>
          <w:szCs w:val="32"/>
          <w:lang w:val="en-US" w:eastAsia="zh-CN"/>
        </w:rPr>
        <w:t>什么是高校招生章程？</w:t>
      </w:r>
    </w:p>
    <w:p>
      <w:pPr>
        <w:numPr>
          <w:numId w:val="0"/>
        </w:numPr>
        <w:ind w:leftChars="0"/>
        <w:rPr>
          <w:rFonts w:hint="default"/>
          <w:lang w:val="en-US" w:eastAsia="zh-CN"/>
        </w:rPr>
      </w:pPr>
    </w:p>
    <w:p>
      <w:pPr>
        <w:keepNext w:val="0"/>
        <w:keepLines w:val="0"/>
        <w:pageBreakBefore w:val="0"/>
        <w:widowControl w:val="0"/>
        <w:numPr>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default"/>
          <w:lang w:val="en-US" w:eastAsia="zh-CN"/>
        </w:rPr>
        <w:t>高校招生章程是高等学校依据我国相关教育法规和教育部要求制订的，是高校开展招生工作的重要依据。教育部明确规定，招生章程是高校向社会公布有关招生信息的必要形式，其内容必须合法、真实、准确、表述规范。高校的招生章程经主管部门依据国家有关法律和招生政策规定进行审核备案后方能向社会公布，不得擅自更改。学校法定代表人应对学校招生章程及有关宣传材料的真实性负责。高校依据招生章程开展招生工作。</w:t>
      </w:r>
    </w:p>
    <w:p>
      <w:pPr>
        <w:numPr>
          <w:numId w:val="0"/>
        </w:numPr>
        <w:ind w:leftChars="0"/>
        <w:rPr>
          <w:rFonts w:hint="eastAsia"/>
          <w:lang w:val="en-US" w:eastAsia="zh-CN"/>
        </w:rPr>
      </w:pPr>
    </w:p>
    <w:p>
      <w:pPr>
        <w:numPr>
          <w:numId w:val="0"/>
        </w:numPr>
        <w:ind w:leftChars="0"/>
        <w:rPr>
          <w:rFonts w:hint="default"/>
          <w:b/>
          <w:bCs/>
          <w:sz w:val="24"/>
          <w:szCs w:val="32"/>
          <w:lang w:val="en-US" w:eastAsia="zh-CN"/>
        </w:rPr>
      </w:pPr>
      <w:r>
        <w:rPr>
          <w:rFonts w:hint="eastAsia"/>
          <w:b/>
          <w:bCs/>
          <w:sz w:val="24"/>
          <w:szCs w:val="32"/>
          <w:lang w:val="en-US" w:eastAsia="zh-CN"/>
        </w:rPr>
        <w:t>4.</w:t>
      </w:r>
      <w:r>
        <w:rPr>
          <w:rFonts w:hint="default"/>
          <w:b/>
          <w:bCs/>
          <w:sz w:val="24"/>
          <w:szCs w:val="32"/>
          <w:lang w:val="en-US" w:eastAsia="zh-CN"/>
        </w:rPr>
        <w:t>什么是体检结果？</w:t>
      </w:r>
    </w:p>
    <w:p>
      <w:pPr>
        <w:numPr>
          <w:numId w:val="0"/>
        </w:numPr>
        <w:ind w:leftChars="0"/>
        <w:rPr>
          <w:rFonts w:hint="default"/>
          <w:lang w:val="en-US" w:eastAsia="zh-CN"/>
        </w:rPr>
      </w:pPr>
    </w:p>
    <w:p>
      <w:pPr>
        <w:keepNext w:val="0"/>
        <w:keepLines w:val="0"/>
        <w:pageBreakBefore w:val="0"/>
        <w:widowControl w:val="0"/>
        <w:numPr>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default"/>
          <w:lang w:val="en-US" w:eastAsia="zh-CN"/>
        </w:rPr>
        <w:t>凡参加高考的学生必须参加高考体检。当考生经过眼科、外科、内科、耳鼻喉科、口腔科、胸透、检验等系统的体格检查，每个科室的医生会根据教育部、卫生部、中国残疾人联合会印发的《普通高等学校招生体检工作指导意见》中所列条款，结合考生的身体状况做出各科体检结论，最后，主检医生根据《指导意见》，综合各科结论，出示给考生一个“报考专业建议”，这个建议就是体检结果。</w:t>
      </w:r>
    </w:p>
    <w:p>
      <w:pPr>
        <w:numPr>
          <w:numId w:val="0"/>
        </w:numPr>
        <w:ind w:leftChars="0"/>
        <w:rPr>
          <w:rFonts w:hint="eastAsia"/>
          <w:lang w:val="en-US" w:eastAsia="zh-CN"/>
        </w:rPr>
      </w:pPr>
    </w:p>
    <w:p>
      <w:pPr>
        <w:numPr>
          <w:numId w:val="0"/>
        </w:numPr>
        <w:ind w:leftChars="0"/>
        <w:rPr>
          <w:rFonts w:hint="default"/>
          <w:b/>
          <w:bCs/>
          <w:sz w:val="24"/>
          <w:szCs w:val="32"/>
          <w:lang w:val="en-US" w:eastAsia="zh-CN"/>
        </w:rPr>
      </w:pPr>
      <w:r>
        <w:rPr>
          <w:rFonts w:hint="eastAsia"/>
          <w:b/>
          <w:bCs/>
          <w:sz w:val="24"/>
          <w:szCs w:val="32"/>
          <w:lang w:val="en-US" w:eastAsia="zh-CN"/>
        </w:rPr>
        <w:t>5.</w:t>
      </w:r>
      <w:r>
        <w:rPr>
          <w:rFonts w:hint="default"/>
          <w:b/>
          <w:bCs/>
          <w:sz w:val="24"/>
          <w:szCs w:val="32"/>
          <w:lang w:val="en-US" w:eastAsia="zh-CN"/>
        </w:rPr>
        <w:t>什么是顺序志愿？</w:t>
      </w:r>
    </w:p>
    <w:p>
      <w:pPr>
        <w:numPr>
          <w:numId w:val="0"/>
        </w:numPr>
        <w:ind w:leftChars="0"/>
        <w:rPr>
          <w:rFonts w:hint="default"/>
          <w:lang w:val="en-US" w:eastAsia="zh-CN"/>
        </w:rPr>
      </w:pPr>
    </w:p>
    <w:p>
      <w:pPr>
        <w:keepNext w:val="0"/>
        <w:keepLines w:val="0"/>
        <w:pageBreakBefore w:val="0"/>
        <w:widowControl w:val="0"/>
        <w:numPr>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default"/>
          <w:lang w:val="en-US" w:eastAsia="zh-CN"/>
        </w:rPr>
        <w:t>顺序志愿是指在同一个录取批次设置的多个院校志愿有先后顺序，如第一志愿、第二志愿等，每个志愿只包括一所院校。顺序志愿的投档原则是“志愿优先”，考生的高考志愿是投档的第一要素。投档时，对选报同一志愿院校的考生按院校确定的录取原则、调档比例从高分到低分进行投档，也就是说每所院校各排各的队。</w:t>
      </w:r>
    </w:p>
    <w:p>
      <w:pPr>
        <w:numPr>
          <w:numId w:val="0"/>
        </w:numPr>
        <w:ind w:leftChars="0"/>
        <w:rPr>
          <w:rFonts w:hint="default"/>
          <w:lang w:val="en-US" w:eastAsia="zh-CN"/>
        </w:rPr>
      </w:pPr>
    </w:p>
    <w:p>
      <w:pPr>
        <w:numPr>
          <w:numId w:val="0"/>
        </w:numPr>
        <w:ind w:leftChars="0"/>
        <w:rPr>
          <w:rFonts w:hint="default"/>
          <w:lang w:val="en-US" w:eastAsia="zh-CN"/>
        </w:rPr>
      </w:pPr>
    </w:p>
    <w:p>
      <w:pPr>
        <w:numPr>
          <w:numId w:val="0"/>
        </w:numPr>
        <w:ind w:leftChars="0"/>
        <w:rPr>
          <w:rFonts w:hint="eastAsia"/>
          <w:lang w:val="en-US" w:eastAsia="zh-CN"/>
        </w:rPr>
      </w:pPr>
    </w:p>
    <w:p>
      <w:pPr>
        <w:numPr>
          <w:numId w:val="0"/>
        </w:numPr>
        <w:ind w:leftChars="0"/>
        <w:rPr>
          <w:rFonts w:hint="default"/>
          <w:b/>
          <w:bCs/>
          <w:sz w:val="24"/>
          <w:szCs w:val="32"/>
          <w:lang w:val="en-US" w:eastAsia="zh-CN"/>
        </w:rPr>
      </w:pPr>
      <w:r>
        <w:rPr>
          <w:rFonts w:hint="eastAsia"/>
          <w:b/>
          <w:bCs/>
          <w:sz w:val="24"/>
          <w:szCs w:val="32"/>
          <w:lang w:val="en-US" w:eastAsia="zh-CN"/>
        </w:rPr>
        <w:t>6.</w:t>
      </w:r>
      <w:r>
        <w:rPr>
          <w:rFonts w:hint="default"/>
          <w:b/>
          <w:bCs/>
          <w:sz w:val="24"/>
          <w:szCs w:val="32"/>
          <w:lang w:val="en-US" w:eastAsia="zh-CN"/>
        </w:rPr>
        <w:t>什么是平行志愿？</w:t>
      </w:r>
    </w:p>
    <w:p>
      <w:pPr>
        <w:numPr>
          <w:numId w:val="0"/>
        </w:numPr>
        <w:ind w:leftChars="0"/>
        <w:rPr>
          <w:rFonts w:hint="default"/>
          <w:lang w:val="en-US" w:eastAsia="zh-CN"/>
        </w:rPr>
      </w:pPr>
    </w:p>
    <w:p>
      <w:pPr>
        <w:keepNext w:val="0"/>
        <w:keepLines w:val="0"/>
        <w:pageBreakBefore w:val="0"/>
        <w:widowControl w:val="0"/>
        <w:numPr>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default"/>
          <w:lang w:val="en-US" w:eastAsia="zh-CN"/>
        </w:rPr>
        <w:t>平行志愿是指高考招生同一类别、同一投档段次中若干具有相对平行关系的志愿。平行志愿投档原则是“分数优先、遵循志愿、一轮投档”，先从最高分考生开始，依次检索和投档，当轮到检索某一考生时，遵循该考生所填报的志愿顺序检索，当符合投档条件且院校有计划余额时，即被投档。</w:t>
      </w:r>
    </w:p>
    <w:p>
      <w:pPr>
        <w:numPr>
          <w:numId w:val="0"/>
        </w:numPr>
        <w:ind w:leftChars="0"/>
        <w:rPr>
          <w:rFonts w:hint="eastAsia"/>
          <w:lang w:val="en-US" w:eastAsia="zh-CN"/>
        </w:rPr>
      </w:pPr>
    </w:p>
    <w:p>
      <w:pPr>
        <w:numPr>
          <w:numId w:val="0"/>
        </w:numPr>
        <w:ind w:leftChars="0"/>
        <w:rPr>
          <w:rFonts w:hint="default"/>
          <w:b/>
          <w:bCs/>
          <w:sz w:val="24"/>
          <w:szCs w:val="32"/>
          <w:lang w:val="en-US" w:eastAsia="zh-CN"/>
        </w:rPr>
      </w:pPr>
      <w:r>
        <w:rPr>
          <w:rFonts w:hint="eastAsia"/>
          <w:b/>
          <w:bCs/>
          <w:sz w:val="24"/>
          <w:szCs w:val="32"/>
          <w:lang w:val="en-US" w:eastAsia="zh-CN"/>
        </w:rPr>
        <w:t>7.</w:t>
      </w:r>
      <w:r>
        <w:rPr>
          <w:rFonts w:hint="default"/>
          <w:b/>
          <w:bCs/>
          <w:sz w:val="24"/>
          <w:szCs w:val="32"/>
          <w:lang w:val="en-US" w:eastAsia="zh-CN"/>
        </w:rPr>
        <w:t>什么是专业级差？</w:t>
      </w:r>
    </w:p>
    <w:p>
      <w:pPr>
        <w:numPr>
          <w:numId w:val="0"/>
        </w:numPr>
        <w:ind w:leftChars="0"/>
        <w:rPr>
          <w:rFonts w:hint="default"/>
          <w:lang w:val="en-US" w:eastAsia="zh-CN"/>
        </w:rPr>
      </w:pPr>
    </w:p>
    <w:p>
      <w:pPr>
        <w:keepNext w:val="0"/>
        <w:keepLines w:val="0"/>
        <w:pageBreakBefore w:val="0"/>
        <w:widowControl w:val="0"/>
        <w:numPr>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default"/>
          <w:lang w:val="en-US" w:eastAsia="zh-CN"/>
        </w:rPr>
        <w:t>所谓“专业级差”是院校在安排考生专业时，按招生章程中公布的一个或几个分数值，来确定选报不同专业志愿考生的录取专业，这种分数值就是“专业级差”。也就是院校在录取考生第一专业志愿和非第一专业志愿时的分数差额，各专业志愿间级差分数，如3分、2分、1分等。例如，某高校对进档考生的专业安排，级差分为“3、1、0、0”。也就是说，该校第一、二专业志愿之间分数级差为3分，第二、三专业志愿间级差为1分，其余专业志愿之间级差为0分。</w:t>
      </w:r>
    </w:p>
    <w:p>
      <w:pPr>
        <w:numPr>
          <w:numId w:val="0"/>
        </w:numPr>
        <w:ind w:leftChars="0"/>
        <w:rPr>
          <w:rFonts w:hint="eastAsia"/>
          <w:lang w:val="en-US" w:eastAsia="zh-CN"/>
        </w:rPr>
      </w:pPr>
    </w:p>
    <w:p>
      <w:pPr>
        <w:numPr>
          <w:numId w:val="0"/>
        </w:numPr>
        <w:ind w:leftChars="0"/>
        <w:rPr>
          <w:rFonts w:hint="default"/>
          <w:b/>
          <w:bCs/>
          <w:sz w:val="24"/>
          <w:szCs w:val="32"/>
          <w:lang w:val="en-US" w:eastAsia="zh-CN"/>
        </w:rPr>
      </w:pPr>
      <w:r>
        <w:rPr>
          <w:rFonts w:hint="eastAsia"/>
          <w:b/>
          <w:bCs/>
          <w:sz w:val="24"/>
          <w:szCs w:val="32"/>
          <w:lang w:val="en-US" w:eastAsia="zh-CN"/>
        </w:rPr>
        <w:t>8.</w:t>
      </w:r>
      <w:r>
        <w:rPr>
          <w:rFonts w:hint="default"/>
          <w:b/>
          <w:bCs/>
          <w:sz w:val="24"/>
          <w:szCs w:val="32"/>
          <w:lang w:val="en-US" w:eastAsia="zh-CN"/>
        </w:rPr>
        <w:t>什么是按大类招生？</w:t>
      </w:r>
    </w:p>
    <w:p>
      <w:pPr>
        <w:numPr>
          <w:numId w:val="0"/>
        </w:numPr>
        <w:ind w:leftChars="0"/>
        <w:rPr>
          <w:rFonts w:hint="default"/>
          <w:lang w:val="en-US" w:eastAsia="zh-CN"/>
        </w:rPr>
      </w:pPr>
    </w:p>
    <w:p>
      <w:pPr>
        <w:keepNext w:val="0"/>
        <w:keepLines w:val="0"/>
        <w:pageBreakBefore w:val="0"/>
        <w:widowControl w:val="0"/>
        <w:numPr>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default"/>
          <w:lang w:val="en-US" w:eastAsia="zh-CN"/>
        </w:rPr>
        <w:t>按大类招生是高校将相同或相近学科门类专业合并，按一个大类招生。通过该方式录取的学生在本科阶段先统一学习基础课，一段时间后再根据自己的学习兴趣和学校的专业设置情况，按照双向选择的原则最终确定所学专业。考生在报考按大类招生的专业时，要了解大类中都包含哪些专业（方向）。</w:t>
      </w:r>
    </w:p>
    <w:p>
      <w:pPr>
        <w:numPr>
          <w:numId w:val="0"/>
        </w:numPr>
        <w:ind w:leftChars="0"/>
        <w:rPr>
          <w:rFonts w:hint="eastAsia"/>
          <w:lang w:val="en-US" w:eastAsia="zh-CN"/>
        </w:rPr>
      </w:pPr>
    </w:p>
    <w:p>
      <w:pPr>
        <w:numPr>
          <w:numId w:val="0"/>
        </w:numPr>
        <w:ind w:leftChars="0"/>
        <w:rPr>
          <w:rFonts w:hint="default"/>
          <w:b/>
          <w:bCs/>
          <w:sz w:val="24"/>
          <w:szCs w:val="32"/>
          <w:lang w:val="en-US" w:eastAsia="zh-CN"/>
        </w:rPr>
      </w:pPr>
      <w:r>
        <w:rPr>
          <w:rFonts w:hint="eastAsia"/>
          <w:b/>
          <w:bCs/>
          <w:sz w:val="24"/>
          <w:szCs w:val="32"/>
          <w:lang w:val="en-US" w:eastAsia="zh-CN"/>
        </w:rPr>
        <w:t>9.</w:t>
      </w:r>
      <w:r>
        <w:rPr>
          <w:rFonts w:hint="default"/>
          <w:b/>
          <w:bCs/>
          <w:sz w:val="24"/>
          <w:szCs w:val="32"/>
          <w:lang w:val="en-US" w:eastAsia="zh-CN"/>
        </w:rPr>
        <w:t>什么是“双一流”建设？</w:t>
      </w:r>
    </w:p>
    <w:p>
      <w:pPr>
        <w:numPr>
          <w:numId w:val="0"/>
        </w:numPr>
        <w:ind w:leftChars="0"/>
        <w:rPr>
          <w:rFonts w:hint="default"/>
          <w:lang w:val="en-US" w:eastAsia="zh-CN"/>
        </w:rPr>
      </w:pPr>
    </w:p>
    <w:p>
      <w:pPr>
        <w:keepNext w:val="0"/>
        <w:keepLines w:val="0"/>
        <w:pageBreakBefore w:val="0"/>
        <w:widowControl w:val="0"/>
        <w:numPr>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default"/>
          <w:lang w:val="en-US" w:eastAsia="zh-CN"/>
        </w:rPr>
        <w:t>建设世界一流大学和一流学科，简称“双一流”建设。2015年11月，国务院印发《统筹推进世界一流大学和一流学科建设总体方案》提出以建设一流学科和一流大学来建成高等教育强国。这是我国高等教育领域继“211工程”、“985工程”之后的又一国家战略。</w:t>
      </w:r>
    </w:p>
    <w:p>
      <w:pPr>
        <w:numPr>
          <w:numId w:val="0"/>
        </w:numPr>
        <w:ind w:leftChars="0"/>
        <w:rPr>
          <w:rFonts w:hint="eastAsia"/>
          <w:lang w:val="en-US" w:eastAsia="zh-CN"/>
        </w:rPr>
      </w:pPr>
    </w:p>
    <w:p>
      <w:pPr>
        <w:numPr>
          <w:numId w:val="0"/>
        </w:numPr>
        <w:ind w:leftChars="0"/>
        <w:rPr>
          <w:rFonts w:hint="default"/>
          <w:b/>
          <w:bCs/>
          <w:sz w:val="24"/>
          <w:szCs w:val="32"/>
          <w:lang w:val="en-US" w:eastAsia="zh-CN"/>
        </w:rPr>
      </w:pPr>
      <w:r>
        <w:rPr>
          <w:rFonts w:hint="eastAsia"/>
          <w:b/>
          <w:bCs/>
          <w:sz w:val="24"/>
          <w:szCs w:val="32"/>
          <w:lang w:val="en-US" w:eastAsia="zh-CN"/>
        </w:rPr>
        <w:t>10.</w:t>
      </w:r>
      <w:r>
        <w:rPr>
          <w:rFonts w:hint="default"/>
          <w:b/>
          <w:bCs/>
          <w:sz w:val="24"/>
          <w:szCs w:val="32"/>
          <w:lang w:val="en-US" w:eastAsia="zh-CN"/>
        </w:rPr>
        <w:t>什么是“三大专项计划”？</w:t>
      </w:r>
    </w:p>
    <w:p>
      <w:pPr>
        <w:numPr>
          <w:numId w:val="0"/>
        </w:numPr>
        <w:ind w:leftChars="0"/>
        <w:rPr>
          <w:rFonts w:hint="default"/>
          <w:lang w:val="en-US" w:eastAsia="zh-CN"/>
        </w:rPr>
      </w:pPr>
    </w:p>
    <w:p>
      <w:pPr>
        <w:keepNext w:val="0"/>
        <w:keepLines w:val="0"/>
        <w:pageBreakBefore w:val="0"/>
        <w:widowControl w:val="0"/>
        <w:numPr>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default"/>
          <w:lang w:val="en-US" w:eastAsia="zh-CN"/>
        </w:rPr>
        <w:t>根据教育部政策，重点高校招收农村和脱贫地区学生计划统称为“专项计划”，具体包括：国家、地方、高校三个专项计划。国家专项计划面向脱贫地区定向招生。地方专项计划定向招收各省（区、市）实施区域的农村学生。高校专项计划定向招收边远、原贫困、民族等地区县（含县级市）以下高中勤奋好学、成绩优良的农村学生。</w:t>
      </w:r>
    </w:p>
    <w:p>
      <w:pPr>
        <w:numPr>
          <w:numId w:val="0"/>
        </w:numPr>
        <w:ind w:leftChars="0"/>
        <w:rPr>
          <w:rFonts w:hint="eastAsia"/>
          <w:lang w:val="en-US" w:eastAsia="zh-CN"/>
        </w:rPr>
      </w:pPr>
    </w:p>
    <w:p>
      <w:pPr>
        <w:numPr>
          <w:numId w:val="0"/>
        </w:numPr>
        <w:ind w:leftChars="0"/>
        <w:rPr>
          <w:rFonts w:hint="default"/>
          <w:b/>
          <w:bCs/>
          <w:sz w:val="24"/>
          <w:szCs w:val="32"/>
          <w:lang w:val="en-US" w:eastAsia="zh-CN"/>
        </w:rPr>
      </w:pPr>
      <w:r>
        <w:rPr>
          <w:rFonts w:hint="eastAsia"/>
          <w:b/>
          <w:bCs/>
          <w:sz w:val="24"/>
          <w:szCs w:val="32"/>
          <w:lang w:val="en-US" w:eastAsia="zh-CN"/>
        </w:rPr>
        <w:t>11.</w:t>
      </w:r>
      <w:r>
        <w:rPr>
          <w:rFonts w:hint="default"/>
          <w:b/>
          <w:bCs/>
          <w:sz w:val="24"/>
          <w:szCs w:val="32"/>
          <w:lang w:val="en-US" w:eastAsia="zh-CN"/>
        </w:rPr>
        <w:t>什么是优师计划？</w:t>
      </w:r>
    </w:p>
    <w:p>
      <w:pPr>
        <w:numPr>
          <w:numId w:val="0"/>
        </w:numPr>
        <w:ind w:leftChars="0"/>
        <w:rPr>
          <w:rFonts w:hint="default"/>
          <w:lang w:val="en-US" w:eastAsia="zh-CN"/>
        </w:rPr>
      </w:pPr>
    </w:p>
    <w:p>
      <w:pPr>
        <w:keepNext w:val="0"/>
        <w:keepLines w:val="0"/>
        <w:pageBreakBefore w:val="0"/>
        <w:widowControl w:val="0"/>
        <w:numPr>
          <w:numId w:val="0"/>
        </w:numPr>
        <w:kinsoku/>
        <w:wordWrap/>
        <w:overflowPunct/>
        <w:topLinePunct w:val="0"/>
        <w:autoSpaceDE/>
        <w:autoSpaceDN/>
        <w:bidi w:val="0"/>
        <w:adjustRightInd/>
        <w:snapToGrid/>
        <w:ind w:leftChars="0" w:firstLine="420" w:firstLineChars="200"/>
        <w:textAlignment w:val="auto"/>
        <w:rPr>
          <w:rFonts w:hint="default"/>
          <w:lang w:val="en-US" w:eastAsia="zh-CN"/>
        </w:rPr>
      </w:pPr>
      <w:r>
        <w:rPr>
          <w:rFonts w:hint="default"/>
          <w:lang w:val="en-US" w:eastAsia="zh-CN"/>
        </w:rPr>
        <w:t>优师计划即优秀教师定向培养专项计划，旨在为中西部欠发达地区中小学校定向培养一批优秀教师，推动欠发达地区教育优质均衡发展。优师专项分为国家优师专项和地方优师专项。国家优师专项由6所教育部直属师范大学承担培养任务，面向中西部省份招生。地方优师专项由中西部省级教育行政部门确定的本科层次师范院校承担培养任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MGQzZTRmOWE0ZDljNzdmZTY3ODkzMDJkM2E0MGIifQ=="/>
  </w:docVars>
  <w:rsids>
    <w:rsidRoot w:val="37CB1707"/>
    <w:rsid w:val="1C255E3A"/>
    <w:rsid w:val="37CB1707"/>
    <w:rsid w:val="6AB91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2024-04-17T10:51:00Z</dcterms:created>
  <dc:creator>小键、</dc:creator>
  <cp:lastModifiedBy>小键、</cp:lastModifiedBy>
  <dcterms:modified xsi:type="dcterms:W3CDTF">2024-04-17T11:00:43Z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2C3881F51B03409E9605D5C82DF2B352_13</vt:lpwstr>
  </property>
</Properties>
</file>