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80364F" w:rsidRPr="005F27EF" w:rsidRDefault="0080364F">
      <w:pPr>
        <w:spacing w:before="120" w:after="0"/>
        <w:rPr>
          <w:rFonts w:ascii="FangSong" w:eastAsia="FangSong" w:hAnsi="FangSong"/>
          <w:lang w:eastAsia="zh-CN"/>
        </w:rPr>
      </w:pPr>
    </w:p>
    <w:p w:rsidR="0080364F" w:rsidRPr="005F27EF" w:rsidRDefault="0080364F">
      <w:pPr>
        <w:spacing w:before="200" w:after="0"/>
        <w:rPr>
          <w:rFonts w:ascii="FangSong" w:eastAsia="FangSong" w:hAnsi="FangSong"/>
          <w:lang w:eastAsia="zh-CN"/>
        </w:rPr>
      </w:pPr>
    </w:p>
    <w:p w:rsidR="0080364F" w:rsidRPr="005F27EF" w:rsidRDefault="00000000">
      <w:pPr>
        <w:spacing w:after="80" w:line="400" w:lineRule="exact"/>
        <w:jc w:val="center"/>
        <w:rPr>
          <w:rFonts w:ascii="FangSong" w:eastAsia="FangSong" w:hAnsi="FangSong"/>
          <w:lang w:eastAsia="zh-CN"/>
        </w:rPr>
      </w:pPr>
      <w:r w:rsidRPr="005F27EF">
        <w:rPr>
          <w:rFonts w:ascii="FangSong" w:eastAsia="FangSong" w:hAnsi="FangSong" w:hint="eastAsia"/>
          <w:b/>
          <w:color w:val="1F3864"/>
          <w:sz w:val="32"/>
          <w:lang w:eastAsia="zh-CN"/>
        </w:rPr>
        <w:t>新疆嘉润资源控股有限公司</w:t>
      </w:r>
    </w:p>
    <w:p w:rsidR="0080364F" w:rsidRPr="005F27EF" w:rsidRDefault="005F27EF">
      <w:pPr>
        <w:spacing w:before="40" w:after="80" w:line="400" w:lineRule="exact"/>
        <w:jc w:val="center"/>
        <w:rPr>
          <w:rFonts w:ascii="FangSong" w:eastAsia="FangSong" w:hAnsi="FangSong"/>
          <w:lang w:eastAsia="zh-CN"/>
        </w:rPr>
      </w:pPr>
      <w:r>
        <w:rPr>
          <w:rFonts w:ascii="FangSong" w:eastAsia="FangSong" w:hAnsi="FangSong" w:hint="eastAsia"/>
          <w:b/>
          <w:color w:val="2E5496"/>
          <w:sz w:val="28"/>
          <w:lang w:eastAsia="zh-CN"/>
        </w:rPr>
        <w:t>矿产</w:t>
      </w:r>
      <w:r w:rsidRPr="005F27EF">
        <w:rPr>
          <w:rFonts w:ascii="FangSong" w:eastAsia="FangSong" w:hAnsi="FangSong" w:hint="eastAsia"/>
          <w:b/>
          <w:color w:val="2E5496"/>
          <w:sz w:val="28"/>
          <w:lang w:eastAsia="zh-CN"/>
        </w:rPr>
        <w:t>供应链尽责管理委员会管理办法</w:t>
      </w:r>
    </w:p>
    <w:p w:rsidR="0080364F" w:rsidRPr="005F27EF" w:rsidRDefault="0080364F">
      <w:pPr>
        <w:spacing w:before="160" w:after="0"/>
        <w:rPr>
          <w:rFonts w:ascii="FangSong" w:eastAsia="FangSong" w:hAnsi="FangSong"/>
          <w:lang w:eastAsia="zh-CN"/>
        </w:rPr>
      </w:pPr>
    </w:p>
    <w:p w:rsidR="0080364F" w:rsidRPr="005F27EF" w:rsidRDefault="00000000">
      <w:pPr>
        <w:spacing w:before="60" w:after="160" w:line="400" w:lineRule="exact"/>
        <w:rPr>
          <w:rFonts w:ascii="FangSong" w:eastAsia="FangSong" w:hAnsi="FangSong"/>
          <w:lang w:eastAsia="zh-CN"/>
        </w:rPr>
      </w:pPr>
      <w:r w:rsidRPr="005F27EF">
        <w:rPr>
          <w:rFonts w:ascii="FangSong" w:eastAsia="FangSong" w:hAnsi="FangSong" w:hint="eastAsia"/>
          <w:lang w:eastAsia="zh-CN"/>
        </w:rPr>
        <w:t xml:space="preserve">    为响应《中国矿产供应链尽责管理指南》（第二版）的要求，确保新疆嘉润资源控股有限公司</w:t>
      </w:r>
      <w:r w:rsidR="005F27EF" w:rsidRPr="005F27EF">
        <w:rPr>
          <w:rFonts w:ascii="FangSong" w:eastAsia="FangSong" w:hAnsi="FangSong" w:hint="eastAsia"/>
          <w:lang w:eastAsia="zh-CN"/>
        </w:rPr>
        <w:t>（以下简称“嘉润”或“公司”）</w:t>
      </w:r>
      <w:r w:rsidR="005F27EF">
        <w:rPr>
          <w:rFonts w:ascii="FangSong" w:eastAsia="FangSong" w:hAnsi="FangSong" w:hint="eastAsia"/>
          <w:lang w:eastAsia="zh-CN"/>
        </w:rPr>
        <w:t>矿产</w:t>
      </w:r>
      <w:r w:rsidRPr="005F27EF">
        <w:rPr>
          <w:rFonts w:ascii="FangSong" w:eastAsia="FangSong" w:hAnsi="FangSong" w:hint="eastAsia"/>
          <w:lang w:eastAsia="zh-CN"/>
        </w:rPr>
        <w:t>供应链尽责管理政策的完善和有效实施，促进建立供应链尽责管理体系，特制定本办法。</w:t>
      </w:r>
    </w:p>
    <w:p w:rsidR="0080364F" w:rsidRPr="005F27EF" w:rsidRDefault="00000000">
      <w:pPr>
        <w:spacing w:before="160" w:after="80" w:line="400" w:lineRule="exact"/>
        <w:rPr>
          <w:rFonts w:ascii="FangSong" w:eastAsia="FangSong" w:hAnsi="FangSong"/>
          <w:lang w:eastAsia="zh-CN"/>
        </w:rPr>
      </w:pPr>
      <w:r w:rsidRPr="005F27EF">
        <w:rPr>
          <w:rFonts w:ascii="FangSong" w:eastAsia="FangSong" w:hAnsi="FangSong" w:hint="eastAsia"/>
          <w:b/>
          <w:color w:val="2E5496"/>
          <w:sz w:val="24"/>
          <w:lang w:eastAsia="zh-CN"/>
        </w:rPr>
        <w:t>一、宗旨</w:t>
      </w:r>
    </w:p>
    <w:p w:rsidR="0080364F" w:rsidRPr="005F27EF" w:rsidRDefault="00000000">
      <w:pPr>
        <w:spacing w:before="60" w:after="160" w:line="400" w:lineRule="exact"/>
        <w:rPr>
          <w:rFonts w:ascii="FangSong" w:eastAsia="FangSong" w:hAnsi="FangSong"/>
          <w:lang w:eastAsia="zh-CN"/>
        </w:rPr>
      </w:pPr>
      <w:r w:rsidRPr="005F27EF">
        <w:rPr>
          <w:rFonts w:ascii="FangSong" w:eastAsia="FangSong" w:hAnsi="FangSong" w:hint="eastAsia"/>
          <w:lang w:eastAsia="zh-CN"/>
        </w:rPr>
        <w:t xml:space="preserve">    在嘉润</w:t>
      </w:r>
      <w:r w:rsidR="005F27EF">
        <w:rPr>
          <w:rFonts w:ascii="FangSong" w:eastAsia="FangSong" w:hAnsi="FangSong" w:hint="eastAsia"/>
          <w:lang w:eastAsia="zh-CN"/>
        </w:rPr>
        <w:t>矿产</w:t>
      </w:r>
      <w:r w:rsidRPr="005F27EF">
        <w:rPr>
          <w:rFonts w:ascii="FangSong" w:eastAsia="FangSong" w:hAnsi="FangSong" w:hint="eastAsia"/>
          <w:lang w:eastAsia="zh-CN"/>
        </w:rPr>
        <w:t>供应链尽责管理委员会（以下简称</w:t>
      </w:r>
      <w:r w:rsidR="005F27EF">
        <w:rPr>
          <w:rFonts w:ascii="FangSong" w:eastAsia="FangSong" w:hAnsi="FangSong" w:hint="eastAsia"/>
          <w:lang w:eastAsia="zh-CN"/>
        </w:rPr>
        <w:t>“</w:t>
      </w:r>
      <w:r w:rsidRPr="005F27EF">
        <w:rPr>
          <w:rFonts w:ascii="FangSong" w:eastAsia="FangSong" w:hAnsi="FangSong" w:hint="eastAsia"/>
          <w:lang w:eastAsia="zh-CN"/>
        </w:rPr>
        <w:t>委员会</w:t>
      </w:r>
      <w:r w:rsidR="005F27EF">
        <w:rPr>
          <w:rFonts w:ascii="FangSong" w:eastAsia="FangSong" w:hAnsi="FangSong" w:hint="eastAsia"/>
          <w:lang w:eastAsia="zh-CN"/>
        </w:rPr>
        <w:t>”</w:t>
      </w:r>
      <w:r w:rsidRPr="005F27EF">
        <w:rPr>
          <w:rFonts w:ascii="FangSong" w:eastAsia="FangSong" w:hAnsi="FangSong" w:hint="eastAsia"/>
          <w:lang w:eastAsia="zh-CN"/>
        </w:rPr>
        <w:t>）的指导和监督下，建立公司可持续</w:t>
      </w:r>
      <w:r w:rsidR="00602DF0">
        <w:rPr>
          <w:rFonts w:ascii="FangSong" w:eastAsia="FangSong" w:hAnsi="FangSong" w:hint="eastAsia"/>
          <w:lang w:eastAsia="zh-CN"/>
        </w:rPr>
        <w:t>（铝）</w:t>
      </w:r>
      <w:r w:rsidRPr="005F27EF">
        <w:rPr>
          <w:rFonts w:ascii="FangSong" w:eastAsia="FangSong" w:hAnsi="FangSong" w:hint="eastAsia"/>
          <w:lang w:eastAsia="zh-CN"/>
        </w:rPr>
        <w:t>供应链发展战略，完善供应链尽责管理政策和体系，持续提升供应链尽责管理能力，加强同上下游合作方及利益相关方的协作，满足社会、客户及相关方的期望和要求，构建健康、包容和负责任的铝供应链。鉴于公司与亿丰实业的委托加工关系，委员会同时承担督促亿丰实业落实上游供应链尽责管理要求的职责。</w:t>
      </w:r>
    </w:p>
    <w:p w:rsidR="0080364F" w:rsidRPr="005F27EF" w:rsidRDefault="00000000">
      <w:pPr>
        <w:spacing w:before="160" w:after="80" w:line="400" w:lineRule="exact"/>
        <w:rPr>
          <w:rFonts w:ascii="FangSong" w:eastAsia="FangSong" w:hAnsi="FangSong"/>
          <w:lang w:eastAsia="zh-CN"/>
        </w:rPr>
      </w:pPr>
      <w:r w:rsidRPr="005F27EF">
        <w:rPr>
          <w:rFonts w:ascii="FangSong" w:eastAsia="FangSong" w:hAnsi="FangSong" w:hint="eastAsia"/>
          <w:b/>
          <w:color w:val="2E5496"/>
          <w:sz w:val="24"/>
          <w:lang w:eastAsia="zh-CN"/>
        </w:rPr>
        <w:t>二、委员会职能</w:t>
      </w:r>
    </w:p>
    <w:p w:rsidR="0080364F" w:rsidRPr="005F27EF" w:rsidRDefault="00000000">
      <w:pPr>
        <w:spacing w:before="80" w:after="80" w:line="400" w:lineRule="exact"/>
        <w:ind w:left="400" w:hanging="320"/>
        <w:rPr>
          <w:rFonts w:ascii="FangSong" w:eastAsia="FangSong" w:hAnsi="FangSong"/>
          <w:lang w:eastAsia="zh-CN"/>
        </w:rPr>
      </w:pPr>
      <w:r w:rsidRPr="005F27EF">
        <w:rPr>
          <w:rFonts w:ascii="FangSong" w:eastAsia="FangSong" w:hAnsi="FangSong" w:hint="eastAsia"/>
          <w:lang w:eastAsia="zh-CN"/>
        </w:rPr>
        <w:t>1. 批准、监督实施、定期审阅、批准修订嘉润《供应链尽责管理政策》及其配套制度文件；</w:t>
      </w:r>
    </w:p>
    <w:p w:rsidR="0080364F" w:rsidRPr="005F27EF" w:rsidRDefault="00000000">
      <w:pPr>
        <w:spacing w:before="80" w:after="80" w:line="400" w:lineRule="exact"/>
        <w:ind w:left="400" w:hanging="320"/>
        <w:rPr>
          <w:rFonts w:ascii="FangSong" w:eastAsia="FangSong" w:hAnsi="FangSong"/>
          <w:lang w:eastAsia="zh-CN"/>
        </w:rPr>
      </w:pPr>
      <w:r w:rsidRPr="005F27EF">
        <w:rPr>
          <w:rFonts w:ascii="FangSong" w:eastAsia="FangSong" w:hAnsi="FangSong" w:hint="eastAsia"/>
          <w:lang w:eastAsia="zh-CN"/>
        </w:rPr>
        <w:t>2. 配置相关人事、财务资源，为供应链尽责管理培训、评估等活动提供必要资源，并确保所配置的资源恰当，并与产能规模、经营地点和具体情况相称；</w:t>
      </w:r>
    </w:p>
    <w:p w:rsidR="0080364F" w:rsidRPr="005F27EF" w:rsidRDefault="00000000">
      <w:pPr>
        <w:spacing w:before="80" w:after="80" w:line="400" w:lineRule="exact"/>
        <w:ind w:left="400" w:hanging="320"/>
        <w:rPr>
          <w:rFonts w:ascii="FangSong" w:eastAsia="FangSong" w:hAnsi="FangSong"/>
          <w:lang w:eastAsia="zh-CN"/>
        </w:rPr>
      </w:pPr>
      <w:r w:rsidRPr="005F27EF">
        <w:rPr>
          <w:rFonts w:ascii="FangSong" w:eastAsia="FangSong" w:hAnsi="FangSong" w:hint="eastAsia"/>
          <w:lang w:eastAsia="zh-CN"/>
        </w:rPr>
        <w:t>3. 定期监督并问责委员会中涉及部门有关供应链尽责管理的工作绩效，以确保尽责管理体系的持续改进；</w:t>
      </w:r>
    </w:p>
    <w:p w:rsidR="0080364F" w:rsidRPr="005F27EF" w:rsidRDefault="00000000">
      <w:pPr>
        <w:spacing w:before="80" w:after="80" w:line="400" w:lineRule="exact"/>
        <w:ind w:left="400" w:hanging="320"/>
        <w:rPr>
          <w:rFonts w:ascii="FangSong" w:eastAsia="FangSong" w:hAnsi="FangSong"/>
          <w:lang w:eastAsia="zh-CN"/>
        </w:rPr>
      </w:pPr>
      <w:r w:rsidRPr="005F27EF">
        <w:rPr>
          <w:rFonts w:ascii="FangSong" w:eastAsia="FangSong" w:hAnsi="FangSong" w:hint="eastAsia"/>
          <w:lang w:eastAsia="zh-CN"/>
        </w:rPr>
        <w:t>4. 监督供应链尽责管理体系和程序的有效实施和运行，确保尽责管理要求融入嘉润业务流程；</w:t>
      </w:r>
    </w:p>
    <w:p w:rsidR="0080364F" w:rsidRPr="005F27EF" w:rsidRDefault="00000000">
      <w:pPr>
        <w:spacing w:before="80" w:after="80" w:line="400" w:lineRule="exact"/>
        <w:ind w:left="400" w:hanging="320"/>
        <w:rPr>
          <w:rFonts w:ascii="FangSong" w:eastAsia="FangSong" w:hAnsi="FangSong"/>
          <w:lang w:eastAsia="zh-CN"/>
        </w:rPr>
      </w:pPr>
      <w:r w:rsidRPr="005F27EF">
        <w:rPr>
          <w:rFonts w:ascii="FangSong" w:eastAsia="FangSong" w:hAnsi="FangSong" w:hint="eastAsia"/>
          <w:lang w:eastAsia="zh-CN"/>
        </w:rPr>
        <w:t>5. 监督供应链尽责管理申诉机制运行，批复并督促有效回应相关方关切；</w:t>
      </w:r>
    </w:p>
    <w:p w:rsidR="0080364F" w:rsidRPr="005F27EF" w:rsidRDefault="00000000">
      <w:pPr>
        <w:spacing w:before="80" w:after="80" w:line="400" w:lineRule="exact"/>
        <w:ind w:left="400" w:hanging="320"/>
        <w:rPr>
          <w:rFonts w:ascii="FangSong" w:eastAsia="FangSong" w:hAnsi="FangSong"/>
          <w:lang w:eastAsia="zh-CN"/>
        </w:rPr>
      </w:pPr>
      <w:r w:rsidRPr="005F27EF">
        <w:rPr>
          <w:rFonts w:ascii="FangSong" w:eastAsia="FangSong" w:hAnsi="FangSong" w:hint="eastAsia"/>
          <w:lang w:eastAsia="zh-CN"/>
        </w:rPr>
        <w:t>6. 审批供应链风险管理计划，制定实施决策；</w:t>
      </w:r>
    </w:p>
    <w:p w:rsidR="0080364F" w:rsidRPr="005F27EF" w:rsidRDefault="00000000">
      <w:pPr>
        <w:spacing w:before="80" w:after="80" w:line="400" w:lineRule="exact"/>
        <w:ind w:left="400" w:hanging="320"/>
        <w:rPr>
          <w:rFonts w:ascii="FangSong" w:eastAsia="FangSong" w:hAnsi="FangSong"/>
          <w:lang w:eastAsia="zh-CN"/>
        </w:rPr>
      </w:pPr>
      <w:r w:rsidRPr="005F27EF">
        <w:rPr>
          <w:rFonts w:ascii="FangSong" w:eastAsia="FangSong" w:hAnsi="FangSong" w:hint="eastAsia"/>
          <w:lang w:eastAsia="zh-CN"/>
        </w:rPr>
        <w:t>7. 审批供应链尽责管理内外部审核报告；</w:t>
      </w:r>
    </w:p>
    <w:p w:rsidR="0080364F" w:rsidRPr="005F27EF" w:rsidRDefault="00000000">
      <w:pPr>
        <w:spacing w:before="80" w:after="80" w:line="400" w:lineRule="exact"/>
        <w:ind w:left="400" w:hanging="320"/>
        <w:rPr>
          <w:rFonts w:ascii="FangSong" w:eastAsia="FangSong" w:hAnsi="FangSong"/>
          <w:lang w:eastAsia="zh-CN"/>
        </w:rPr>
      </w:pPr>
      <w:r w:rsidRPr="005F27EF">
        <w:rPr>
          <w:rFonts w:ascii="FangSong" w:eastAsia="FangSong" w:hAnsi="FangSong" w:hint="eastAsia"/>
          <w:lang w:eastAsia="zh-CN"/>
        </w:rPr>
        <w:t>8. 审批供应链尽责管理年度进展报告；</w:t>
      </w:r>
    </w:p>
    <w:p w:rsidR="0080364F" w:rsidRPr="005F27EF" w:rsidRDefault="00000000" w:rsidP="00602DF0">
      <w:pPr>
        <w:spacing w:before="80" w:after="80" w:line="400" w:lineRule="exact"/>
        <w:ind w:left="400" w:hanging="320"/>
        <w:rPr>
          <w:rFonts w:ascii="FangSong" w:eastAsia="FangSong" w:hAnsi="FangSong"/>
          <w:lang w:eastAsia="zh-CN"/>
        </w:rPr>
      </w:pPr>
      <w:r w:rsidRPr="005F27EF">
        <w:rPr>
          <w:rFonts w:ascii="FangSong" w:eastAsia="FangSong" w:hAnsi="FangSong" w:hint="eastAsia"/>
          <w:lang w:eastAsia="zh-CN"/>
        </w:rPr>
        <w:t>9. 就上游供应链重大风险事项作出决策，必要时依据《委托加工协议补充协议》</w:t>
      </w:r>
      <w:r w:rsidR="00602DF0">
        <w:rPr>
          <w:rFonts w:ascii="FangSong" w:eastAsia="FangSong" w:hAnsi="FangSong" w:hint="eastAsia"/>
          <w:lang w:eastAsia="zh-CN"/>
        </w:rPr>
        <w:t>相关条款</w:t>
      </w:r>
      <w:r w:rsidRPr="005F27EF">
        <w:rPr>
          <w:rFonts w:ascii="FangSong" w:eastAsia="FangSong" w:hAnsi="FangSong" w:hint="eastAsia"/>
          <w:lang w:eastAsia="zh-CN"/>
        </w:rPr>
        <w:t>启动暂停或终止委托加工程序。</w:t>
      </w:r>
    </w:p>
    <w:p w:rsidR="0080364F" w:rsidRPr="005F27EF" w:rsidRDefault="00000000">
      <w:pPr>
        <w:spacing w:before="160" w:after="80" w:line="400" w:lineRule="exact"/>
        <w:rPr>
          <w:rFonts w:ascii="FangSong" w:eastAsia="FangSong" w:hAnsi="FangSong"/>
          <w:lang w:eastAsia="zh-CN"/>
        </w:rPr>
      </w:pPr>
      <w:r w:rsidRPr="005F27EF">
        <w:rPr>
          <w:rFonts w:ascii="FangSong" w:eastAsia="FangSong" w:hAnsi="FangSong" w:hint="eastAsia"/>
          <w:b/>
          <w:color w:val="2E5496"/>
          <w:sz w:val="24"/>
          <w:lang w:eastAsia="zh-CN"/>
        </w:rPr>
        <w:t>三、委员会构成</w:t>
      </w:r>
    </w:p>
    <w:p w:rsidR="0080364F" w:rsidRPr="005F27EF" w:rsidRDefault="00000000">
      <w:pPr>
        <w:spacing w:before="60" w:after="120" w:line="400" w:lineRule="exact"/>
        <w:rPr>
          <w:rFonts w:ascii="FangSong" w:eastAsia="FangSong" w:hAnsi="FangSong"/>
          <w:lang w:eastAsia="zh-CN"/>
        </w:rPr>
      </w:pPr>
      <w:r w:rsidRPr="005F27EF">
        <w:rPr>
          <w:rFonts w:ascii="FangSong" w:eastAsia="FangSong" w:hAnsi="FangSong" w:hint="eastAsia"/>
          <w:lang w:eastAsia="zh-CN"/>
        </w:rPr>
        <w:t xml:space="preserve">    委员会由</w:t>
      </w:r>
      <w:r w:rsidR="00F80FD7">
        <w:rPr>
          <w:rFonts w:ascii="FangSong" w:eastAsia="FangSong" w:hAnsi="FangSong" w:hint="eastAsia"/>
          <w:lang w:eastAsia="zh-CN"/>
        </w:rPr>
        <w:t>主席</w:t>
      </w:r>
      <w:r w:rsidRPr="005F27EF">
        <w:rPr>
          <w:rFonts w:ascii="FangSong" w:eastAsia="FangSong" w:hAnsi="FangSong" w:hint="eastAsia"/>
          <w:lang w:eastAsia="zh-CN"/>
        </w:rPr>
        <w:t>、副</w:t>
      </w:r>
      <w:r w:rsidR="00F80FD7">
        <w:rPr>
          <w:rFonts w:ascii="FangSong" w:eastAsia="FangSong" w:hAnsi="FangSong" w:hint="eastAsia"/>
          <w:lang w:eastAsia="zh-CN"/>
        </w:rPr>
        <w:t>主席</w:t>
      </w:r>
      <w:r w:rsidRPr="005F27EF">
        <w:rPr>
          <w:rFonts w:ascii="FangSong" w:eastAsia="FangSong" w:hAnsi="FangSong" w:hint="eastAsia"/>
          <w:lang w:eastAsia="zh-CN"/>
        </w:rPr>
        <w:t>以及委员组成，成员涵盖新疆嘉润资源控股有限公司各职能部门负责人及亿丰实业派驻代表，确保双方协同推进铝供应链尽责管理工作。</w:t>
      </w:r>
    </w:p>
    <w:tbl>
      <w:tblPr>
        <w:tblStyle w:val="TableGrid"/>
        <w:tblW w:w="9072" w:type="dxa"/>
        <w:jc w:val="center"/>
        <w:tblLook w:val="04A0" w:firstRow="1" w:lastRow="0" w:firstColumn="1" w:lastColumn="0" w:noHBand="0" w:noVBand="1"/>
      </w:tblPr>
      <w:tblGrid>
        <w:gridCol w:w="1417"/>
        <w:gridCol w:w="2552"/>
        <w:gridCol w:w="5103"/>
      </w:tblGrid>
      <w:tr w:rsidR="0080364F" w:rsidRPr="005F27EF" w:rsidTr="00F65ABA">
        <w:trPr>
          <w:jc w:val="center"/>
        </w:trPr>
        <w:tc>
          <w:tcPr>
            <w:tcW w:w="1417" w:type="dxa"/>
            <w:tcBorders>
              <w:top w:val="single" w:sz="4" w:space="0" w:color="AAAAAA"/>
              <w:left w:val="single" w:sz="4" w:space="0" w:color="AAAAAA"/>
              <w:bottom w:val="single" w:sz="4" w:space="0" w:color="AAAAAA"/>
              <w:right w:val="single" w:sz="4" w:space="0" w:color="AAAAAA"/>
            </w:tcBorders>
            <w:shd w:val="clear" w:color="auto" w:fill="2E5496"/>
          </w:tcPr>
          <w:p w:rsidR="0080364F" w:rsidRPr="005F27EF" w:rsidRDefault="00000000">
            <w:pPr>
              <w:spacing w:before="60" w:after="60" w:line="300" w:lineRule="exact"/>
              <w:jc w:val="center"/>
              <w:rPr>
                <w:rFonts w:ascii="FangSong" w:eastAsia="FangSong" w:hAnsi="FangSong"/>
                <w:lang w:eastAsia="zh-CN"/>
              </w:rPr>
            </w:pPr>
            <w:r w:rsidRPr="005F27EF">
              <w:rPr>
                <w:rFonts w:ascii="FangSong" w:eastAsia="FangSong" w:hAnsi="FangSong" w:hint="eastAsia"/>
                <w:b/>
                <w:color w:val="FFFFFF"/>
                <w:sz w:val="20"/>
                <w:lang w:eastAsia="zh-CN"/>
              </w:rPr>
              <w:lastRenderedPageBreak/>
              <w:t>职务</w:t>
            </w:r>
          </w:p>
        </w:tc>
        <w:tc>
          <w:tcPr>
            <w:tcW w:w="2552" w:type="dxa"/>
            <w:tcBorders>
              <w:top w:val="single" w:sz="4" w:space="0" w:color="AAAAAA"/>
              <w:left w:val="single" w:sz="4" w:space="0" w:color="AAAAAA"/>
              <w:bottom w:val="single" w:sz="4" w:space="0" w:color="AAAAAA"/>
              <w:right w:val="single" w:sz="4" w:space="0" w:color="AAAAAA"/>
            </w:tcBorders>
            <w:shd w:val="clear" w:color="auto" w:fill="2E5496"/>
          </w:tcPr>
          <w:p w:rsidR="0080364F" w:rsidRPr="005F27EF" w:rsidRDefault="00000000">
            <w:pPr>
              <w:spacing w:before="60" w:after="60" w:line="300" w:lineRule="exact"/>
              <w:jc w:val="center"/>
              <w:rPr>
                <w:rFonts w:ascii="FangSong" w:eastAsia="FangSong" w:hAnsi="FangSong"/>
                <w:lang w:eastAsia="zh-CN"/>
              </w:rPr>
            </w:pPr>
            <w:r w:rsidRPr="005F27EF">
              <w:rPr>
                <w:rFonts w:ascii="FangSong" w:eastAsia="FangSong" w:hAnsi="FangSong" w:hint="eastAsia"/>
                <w:b/>
                <w:color w:val="FFFFFF"/>
                <w:sz w:val="20"/>
                <w:lang w:eastAsia="zh-CN"/>
              </w:rPr>
              <w:t>姓名</w:t>
            </w:r>
          </w:p>
        </w:tc>
        <w:tc>
          <w:tcPr>
            <w:tcW w:w="5103" w:type="dxa"/>
            <w:tcBorders>
              <w:top w:val="single" w:sz="4" w:space="0" w:color="AAAAAA"/>
              <w:left w:val="single" w:sz="4" w:space="0" w:color="AAAAAA"/>
              <w:bottom w:val="single" w:sz="4" w:space="0" w:color="AAAAAA"/>
              <w:right w:val="single" w:sz="4" w:space="0" w:color="AAAAAA"/>
            </w:tcBorders>
            <w:shd w:val="clear" w:color="auto" w:fill="2E5496"/>
          </w:tcPr>
          <w:p w:rsidR="0080364F" w:rsidRPr="005F27EF" w:rsidRDefault="00000000">
            <w:pPr>
              <w:spacing w:before="60" w:after="60" w:line="300" w:lineRule="exact"/>
              <w:jc w:val="center"/>
              <w:rPr>
                <w:rFonts w:ascii="FangSong" w:eastAsia="FangSong" w:hAnsi="FangSong"/>
                <w:lang w:eastAsia="zh-CN"/>
              </w:rPr>
            </w:pPr>
            <w:r w:rsidRPr="005F27EF">
              <w:rPr>
                <w:rFonts w:ascii="FangSong" w:eastAsia="FangSong" w:hAnsi="FangSong" w:hint="eastAsia"/>
                <w:b/>
                <w:color w:val="FFFFFF"/>
                <w:sz w:val="20"/>
                <w:lang w:eastAsia="zh-CN"/>
              </w:rPr>
              <w:t>所属部门/单位</w:t>
            </w:r>
          </w:p>
        </w:tc>
      </w:tr>
      <w:tr w:rsidR="0080364F" w:rsidRPr="005F27EF" w:rsidTr="00F65ABA">
        <w:trPr>
          <w:jc w:val="center"/>
        </w:trPr>
        <w:tc>
          <w:tcPr>
            <w:tcW w:w="1417" w:type="dxa"/>
            <w:tcBorders>
              <w:top w:val="single" w:sz="4" w:space="0" w:color="AAAAAA"/>
              <w:left w:val="single" w:sz="4" w:space="0" w:color="AAAAAA"/>
              <w:bottom w:val="single" w:sz="4" w:space="0" w:color="AAAAAA"/>
              <w:right w:val="single" w:sz="4" w:space="0" w:color="AAAAAA"/>
            </w:tcBorders>
            <w:shd w:val="clear" w:color="auto" w:fill="D6E4F7"/>
          </w:tcPr>
          <w:p w:rsidR="0080364F" w:rsidRPr="005F27EF" w:rsidRDefault="00000000">
            <w:pPr>
              <w:spacing w:before="60" w:after="60" w:line="300" w:lineRule="exact"/>
              <w:jc w:val="center"/>
              <w:rPr>
                <w:rFonts w:ascii="FangSong" w:eastAsia="FangSong" w:hAnsi="FangSong"/>
                <w:lang w:eastAsia="zh-CN"/>
              </w:rPr>
            </w:pPr>
            <w:r w:rsidRPr="005F27EF">
              <w:rPr>
                <w:rFonts w:ascii="FangSong" w:eastAsia="FangSong" w:hAnsi="FangSong" w:hint="eastAsia"/>
                <w:b/>
                <w:color w:val="2E5496"/>
                <w:sz w:val="20"/>
                <w:lang w:eastAsia="zh-CN"/>
              </w:rPr>
              <w:t xml:space="preserve">主 </w:t>
            </w:r>
            <w:r w:rsidR="00F80FD7">
              <w:rPr>
                <w:rFonts w:ascii="FangSong" w:eastAsia="FangSong" w:hAnsi="FangSong" w:hint="eastAsia"/>
                <w:b/>
                <w:color w:val="2E5496"/>
                <w:sz w:val="20"/>
                <w:lang w:eastAsia="zh-CN"/>
              </w:rPr>
              <w:t xml:space="preserve"> 席</w:t>
            </w:r>
          </w:p>
        </w:tc>
        <w:tc>
          <w:tcPr>
            <w:tcW w:w="2552" w:type="dxa"/>
            <w:tcBorders>
              <w:top w:val="single" w:sz="4" w:space="0" w:color="AAAAAA"/>
              <w:left w:val="single" w:sz="4" w:space="0" w:color="AAAAAA"/>
              <w:bottom w:val="single" w:sz="4" w:space="0" w:color="AAAAAA"/>
              <w:right w:val="single" w:sz="4" w:space="0" w:color="AAAAAA"/>
            </w:tcBorders>
            <w:shd w:val="clear" w:color="auto" w:fill="D6E4F7"/>
          </w:tcPr>
          <w:p w:rsidR="0080364F" w:rsidRPr="00636F40" w:rsidRDefault="00F80FD7">
            <w:pPr>
              <w:spacing w:before="60" w:after="60" w:line="300" w:lineRule="exact"/>
              <w:rPr>
                <w:rFonts w:ascii="FangSong" w:eastAsia="FangSong" w:hAnsi="FangSong"/>
                <w:bCs/>
                <w:lang w:eastAsia="zh-CN"/>
              </w:rPr>
            </w:pPr>
            <w:r>
              <w:rPr>
                <w:rFonts w:ascii="FangSong" w:eastAsia="FangSong" w:hAnsi="FangSong" w:hint="eastAsia"/>
                <w:bCs/>
                <w:lang w:eastAsia="zh-CN"/>
              </w:rPr>
              <w:t>郭海东</w:t>
            </w:r>
          </w:p>
        </w:tc>
        <w:tc>
          <w:tcPr>
            <w:tcW w:w="5103" w:type="dxa"/>
            <w:tcBorders>
              <w:top w:val="single" w:sz="4" w:space="0" w:color="AAAAAA"/>
              <w:left w:val="single" w:sz="4" w:space="0" w:color="AAAAAA"/>
              <w:bottom w:val="single" w:sz="4" w:space="0" w:color="AAAAAA"/>
              <w:right w:val="single" w:sz="4" w:space="0" w:color="AAAAAA"/>
            </w:tcBorders>
            <w:shd w:val="clear" w:color="auto" w:fill="D6E4F7"/>
          </w:tcPr>
          <w:p w:rsidR="0080364F" w:rsidRPr="005F27EF" w:rsidRDefault="00000000">
            <w:pPr>
              <w:spacing w:before="60" w:after="60" w:line="300" w:lineRule="exact"/>
              <w:rPr>
                <w:rFonts w:ascii="FangSong" w:eastAsia="FangSong" w:hAnsi="FangSong"/>
                <w:lang w:eastAsia="zh-CN"/>
              </w:rPr>
            </w:pPr>
            <w:r w:rsidRPr="005F27EF">
              <w:rPr>
                <w:rFonts w:ascii="FangSong" w:eastAsia="FangSong" w:hAnsi="FangSong" w:hint="eastAsia"/>
                <w:sz w:val="20"/>
                <w:lang w:eastAsia="zh-CN"/>
              </w:rPr>
              <w:t>嘉润总经理</w:t>
            </w:r>
          </w:p>
        </w:tc>
      </w:tr>
      <w:tr w:rsidR="0080364F" w:rsidRPr="005F27EF" w:rsidTr="00F65ABA">
        <w:trPr>
          <w:jc w:val="center"/>
        </w:trPr>
        <w:tc>
          <w:tcPr>
            <w:tcW w:w="1417" w:type="dxa"/>
            <w:tcBorders>
              <w:top w:val="single" w:sz="4" w:space="0" w:color="AAAAAA"/>
              <w:left w:val="single" w:sz="4" w:space="0" w:color="AAAAAA"/>
              <w:bottom w:val="single" w:sz="4" w:space="0" w:color="AAAAAA"/>
              <w:right w:val="single" w:sz="4" w:space="0" w:color="AAAAAA"/>
            </w:tcBorders>
          </w:tcPr>
          <w:p w:rsidR="0080364F" w:rsidRPr="005F27EF" w:rsidRDefault="00000000">
            <w:pPr>
              <w:spacing w:before="60" w:after="60" w:line="300" w:lineRule="exact"/>
              <w:jc w:val="center"/>
              <w:rPr>
                <w:rFonts w:ascii="FangSong" w:eastAsia="FangSong" w:hAnsi="FangSong"/>
                <w:lang w:eastAsia="zh-CN"/>
              </w:rPr>
            </w:pPr>
            <w:r w:rsidRPr="005F27EF">
              <w:rPr>
                <w:rFonts w:ascii="FangSong" w:eastAsia="FangSong" w:hAnsi="FangSong" w:hint="eastAsia"/>
                <w:b/>
                <w:color w:val="2E5496"/>
                <w:sz w:val="20"/>
                <w:lang w:eastAsia="zh-CN"/>
              </w:rPr>
              <w:t>副</w:t>
            </w:r>
            <w:r w:rsidR="00F80FD7">
              <w:rPr>
                <w:rFonts w:ascii="FangSong" w:eastAsia="FangSong" w:hAnsi="FangSong" w:hint="eastAsia"/>
                <w:b/>
                <w:color w:val="2E5496"/>
                <w:sz w:val="20"/>
                <w:lang w:eastAsia="zh-CN"/>
              </w:rPr>
              <w:t>主席</w:t>
            </w:r>
          </w:p>
        </w:tc>
        <w:tc>
          <w:tcPr>
            <w:tcW w:w="2552" w:type="dxa"/>
            <w:tcBorders>
              <w:top w:val="single" w:sz="4" w:space="0" w:color="AAAAAA"/>
              <w:left w:val="single" w:sz="4" w:space="0" w:color="AAAAAA"/>
              <w:bottom w:val="single" w:sz="4" w:space="0" w:color="AAAAAA"/>
              <w:right w:val="single" w:sz="4" w:space="0" w:color="AAAAAA"/>
            </w:tcBorders>
          </w:tcPr>
          <w:p w:rsidR="0080364F" w:rsidRPr="00636F40" w:rsidRDefault="00000000">
            <w:pPr>
              <w:spacing w:before="60" w:after="60" w:line="300" w:lineRule="exact"/>
              <w:rPr>
                <w:rFonts w:ascii="FangSong" w:eastAsia="FangSong" w:hAnsi="FangSong"/>
                <w:bCs/>
                <w:lang w:eastAsia="zh-CN"/>
              </w:rPr>
            </w:pPr>
            <w:r w:rsidRPr="00636F40">
              <w:rPr>
                <w:rFonts w:ascii="FangSong" w:eastAsia="FangSong" w:hAnsi="FangSong" w:hint="eastAsia"/>
                <w:bCs/>
                <w:sz w:val="20"/>
                <w:lang w:eastAsia="zh-CN"/>
              </w:rPr>
              <w:t>冯文元</w:t>
            </w:r>
          </w:p>
        </w:tc>
        <w:tc>
          <w:tcPr>
            <w:tcW w:w="5103" w:type="dxa"/>
            <w:tcBorders>
              <w:top w:val="single" w:sz="4" w:space="0" w:color="AAAAAA"/>
              <w:left w:val="single" w:sz="4" w:space="0" w:color="AAAAAA"/>
              <w:bottom w:val="single" w:sz="4" w:space="0" w:color="AAAAAA"/>
              <w:right w:val="single" w:sz="4" w:space="0" w:color="AAAAAA"/>
            </w:tcBorders>
          </w:tcPr>
          <w:p w:rsidR="0080364F" w:rsidRPr="005F27EF" w:rsidRDefault="00000000">
            <w:pPr>
              <w:spacing w:before="60" w:after="60" w:line="300" w:lineRule="exact"/>
              <w:rPr>
                <w:rFonts w:ascii="FangSong" w:eastAsia="FangSong" w:hAnsi="FangSong"/>
                <w:lang w:eastAsia="zh-CN"/>
              </w:rPr>
            </w:pPr>
            <w:r w:rsidRPr="005F27EF">
              <w:rPr>
                <w:rFonts w:ascii="FangSong" w:eastAsia="FangSong" w:hAnsi="FangSong" w:hint="eastAsia"/>
                <w:sz w:val="20"/>
                <w:lang w:eastAsia="zh-CN"/>
              </w:rPr>
              <w:t>嘉润总经理助理</w:t>
            </w:r>
          </w:p>
        </w:tc>
      </w:tr>
      <w:tr w:rsidR="0080364F" w:rsidRPr="005F27EF" w:rsidTr="00F65ABA">
        <w:trPr>
          <w:jc w:val="center"/>
        </w:trPr>
        <w:tc>
          <w:tcPr>
            <w:tcW w:w="1417" w:type="dxa"/>
            <w:tcBorders>
              <w:top w:val="single" w:sz="4" w:space="0" w:color="AAAAAA"/>
              <w:left w:val="single" w:sz="4" w:space="0" w:color="AAAAAA"/>
              <w:bottom w:val="single" w:sz="4" w:space="0" w:color="AAAAAA"/>
              <w:right w:val="single" w:sz="4" w:space="0" w:color="AAAAAA"/>
            </w:tcBorders>
            <w:shd w:val="clear" w:color="auto" w:fill="EEF4FB"/>
          </w:tcPr>
          <w:p w:rsidR="0080364F" w:rsidRPr="005F27EF" w:rsidRDefault="00000000">
            <w:pPr>
              <w:spacing w:before="60" w:after="60" w:line="300" w:lineRule="exact"/>
              <w:jc w:val="center"/>
              <w:rPr>
                <w:rFonts w:ascii="FangSong" w:eastAsia="FangSong" w:hAnsi="FangSong"/>
                <w:lang w:eastAsia="zh-CN"/>
              </w:rPr>
            </w:pPr>
            <w:r w:rsidRPr="005F27EF">
              <w:rPr>
                <w:rFonts w:ascii="FangSong" w:eastAsia="FangSong" w:hAnsi="FangSong" w:hint="eastAsia"/>
                <w:b/>
                <w:color w:val="2E5496"/>
                <w:sz w:val="20"/>
                <w:lang w:eastAsia="zh-CN"/>
              </w:rPr>
              <w:t>委  员</w:t>
            </w:r>
          </w:p>
        </w:tc>
        <w:tc>
          <w:tcPr>
            <w:tcW w:w="2552" w:type="dxa"/>
            <w:tcBorders>
              <w:top w:val="single" w:sz="4" w:space="0" w:color="AAAAAA"/>
              <w:left w:val="single" w:sz="4" w:space="0" w:color="AAAAAA"/>
              <w:bottom w:val="single" w:sz="4" w:space="0" w:color="AAAAAA"/>
              <w:right w:val="single" w:sz="4" w:space="0" w:color="AAAAAA"/>
            </w:tcBorders>
            <w:shd w:val="clear" w:color="auto" w:fill="EEF4FB"/>
          </w:tcPr>
          <w:p w:rsidR="0080364F" w:rsidRPr="005F27EF" w:rsidRDefault="00000000">
            <w:pPr>
              <w:spacing w:before="60" w:after="60" w:line="300" w:lineRule="exact"/>
              <w:rPr>
                <w:rFonts w:ascii="FangSong" w:eastAsia="FangSong" w:hAnsi="FangSong"/>
                <w:lang w:eastAsia="zh-CN"/>
              </w:rPr>
            </w:pPr>
            <w:r w:rsidRPr="005F27EF">
              <w:rPr>
                <w:rFonts w:ascii="FangSong" w:eastAsia="FangSong" w:hAnsi="FangSong" w:hint="eastAsia"/>
                <w:sz w:val="20"/>
                <w:lang w:eastAsia="zh-CN"/>
              </w:rPr>
              <w:t>田伟</w:t>
            </w:r>
          </w:p>
        </w:tc>
        <w:tc>
          <w:tcPr>
            <w:tcW w:w="5103" w:type="dxa"/>
            <w:tcBorders>
              <w:top w:val="single" w:sz="4" w:space="0" w:color="AAAAAA"/>
              <w:left w:val="single" w:sz="4" w:space="0" w:color="AAAAAA"/>
              <w:bottom w:val="single" w:sz="4" w:space="0" w:color="AAAAAA"/>
              <w:right w:val="single" w:sz="4" w:space="0" w:color="AAAAAA"/>
            </w:tcBorders>
            <w:shd w:val="clear" w:color="auto" w:fill="EEF4FB"/>
          </w:tcPr>
          <w:p w:rsidR="0080364F" w:rsidRPr="005F27EF" w:rsidRDefault="00000000">
            <w:pPr>
              <w:spacing w:before="60" w:after="60" w:line="300" w:lineRule="exact"/>
              <w:rPr>
                <w:rFonts w:ascii="FangSong" w:eastAsia="FangSong" w:hAnsi="FangSong"/>
                <w:lang w:eastAsia="zh-CN"/>
              </w:rPr>
            </w:pPr>
            <w:r w:rsidRPr="005F27EF">
              <w:rPr>
                <w:rFonts w:ascii="FangSong" w:eastAsia="FangSong" w:hAnsi="FangSong" w:hint="eastAsia"/>
                <w:sz w:val="20"/>
                <w:lang w:eastAsia="zh-CN"/>
              </w:rPr>
              <w:t>生产管理部</w:t>
            </w:r>
          </w:p>
        </w:tc>
      </w:tr>
      <w:tr w:rsidR="0080364F" w:rsidRPr="005F27EF" w:rsidTr="00F65ABA">
        <w:trPr>
          <w:jc w:val="center"/>
        </w:trPr>
        <w:tc>
          <w:tcPr>
            <w:tcW w:w="1417" w:type="dxa"/>
            <w:tcBorders>
              <w:top w:val="single" w:sz="4" w:space="0" w:color="AAAAAA"/>
              <w:left w:val="single" w:sz="4" w:space="0" w:color="AAAAAA"/>
              <w:bottom w:val="single" w:sz="4" w:space="0" w:color="AAAAAA"/>
              <w:right w:val="single" w:sz="4" w:space="0" w:color="AAAAAA"/>
            </w:tcBorders>
          </w:tcPr>
          <w:p w:rsidR="0080364F" w:rsidRPr="005F27EF" w:rsidRDefault="0080364F">
            <w:pPr>
              <w:spacing w:before="60" w:after="60" w:line="300" w:lineRule="exact"/>
              <w:jc w:val="center"/>
              <w:rPr>
                <w:rFonts w:ascii="FangSong" w:eastAsia="FangSong" w:hAnsi="FangSong"/>
                <w:lang w:eastAsia="zh-CN"/>
              </w:rPr>
            </w:pPr>
          </w:p>
        </w:tc>
        <w:tc>
          <w:tcPr>
            <w:tcW w:w="2552" w:type="dxa"/>
            <w:tcBorders>
              <w:top w:val="single" w:sz="4" w:space="0" w:color="AAAAAA"/>
              <w:left w:val="single" w:sz="4" w:space="0" w:color="AAAAAA"/>
              <w:bottom w:val="single" w:sz="4" w:space="0" w:color="AAAAAA"/>
              <w:right w:val="single" w:sz="4" w:space="0" w:color="AAAAAA"/>
            </w:tcBorders>
          </w:tcPr>
          <w:p w:rsidR="0080364F" w:rsidRPr="005F27EF" w:rsidRDefault="00000000">
            <w:pPr>
              <w:spacing w:before="60" w:after="60" w:line="300" w:lineRule="exact"/>
              <w:rPr>
                <w:rFonts w:ascii="FangSong" w:eastAsia="FangSong" w:hAnsi="FangSong"/>
                <w:lang w:eastAsia="zh-CN"/>
              </w:rPr>
            </w:pPr>
            <w:r w:rsidRPr="005F27EF">
              <w:rPr>
                <w:rFonts w:ascii="FangSong" w:eastAsia="FangSong" w:hAnsi="FangSong" w:hint="eastAsia"/>
                <w:sz w:val="20"/>
                <w:lang w:eastAsia="zh-CN"/>
              </w:rPr>
              <w:t>王智轩鹏</w:t>
            </w:r>
          </w:p>
        </w:tc>
        <w:tc>
          <w:tcPr>
            <w:tcW w:w="5103" w:type="dxa"/>
            <w:tcBorders>
              <w:top w:val="single" w:sz="4" w:space="0" w:color="AAAAAA"/>
              <w:left w:val="single" w:sz="4" w:space="0" w:color="AAAAAA"/>
              <w:bottom w:val="single" w:sz="4" w:space="0" w:color="AAAAAA"/>
              <w:right w:val="single" w:sz="4" w:space="0" w:color="AAAAAA"/>
            </w:tcBorders>
          </w:tcPr>
          <w:p w:rsidR="0080364F" w:rsidRPr="005F27EF" w:rsidRDefault="00000000">
            <w:pPr>
              <w:spacing w:before="60" w:after="60" w:line="300" w:lineRule="exact"/>
              <w:rPr>
                <w:rFonts w:ascii="FangSong" w:eastAsia="FangSong" w:hAnsi="FangSong"/>
                <w:lang w:eastAsia="zh-CN"/>
              </w:rPr>
            </w:pPr>
            <w:r w:rsidRPr="005F27EF">
              <w:rPr>
                <w:rFonts w:ascii="FangSong" w:eastAsia="FangSong" w:hAnsi="FangSong" w:hint="eastAsia"/>
                <w:sz w:val="20"/>
                <w:lang w:eastAsia="zh-CN"/>
              </w:rPr>
              <w:t>人力资源部</w:t>
            </w:r>
          </w:p>
        </w:tc>
      </w:tr>
      <w:tr w:rsidR="0080364F" w:rsidRPr="005F27EF" w:rsidTr="00F65ABA">
        <w:trPr>
          <w:jc w:val="center"/>
        </w:trPr>
        <w:tc>
          <w:tcPr>
            <w:tcW w:w="1417" w:type="dxa"/>
            <w:tcBorders>
              <w:top w:val="single" w:sz="4" w:space="0" w:color="AAAAAA"/>
              <w:left w:val="single" w:sz="4" w:space="0" w:color="AAAAAA"/>
              <w:bottom w:val="single" w:sz="4" w:space="0" w:color="AAAAAA"/>
              <w:right w:val="single" w:sz="4" w:space="0" w:color="AAAAAA"/>
            </w:tcBorders>
            <w:shd w:val="clear" w:color="auto" w:fill="EEF4FB"/>
          </w:tcPr>
          <w:p w:rsidR="0080364F" w:rsidRPr="005F27EF" w:rsidRDefault="0080364F">
            <w:pPr>
              <w:spacing w:before="60" w:after="60" w:line="300" w:lineRule="exact"/>
              <w:jc w:val="center"/>
              <w:rPr>
                <w:rFonts w:ascii="FangSong" w:eastAsia="FangSong" w:hAnsi="FangSong"/>
                <w:lang w:eastAsia="zh-CN"/>
              </w:rPr>
            </w:pPr>
          </w:p>
        </w:tc>
        <w:tc>
          <w:tcPr>
            <w:tcW w:w="2552" w:type="dxa"/>
            <w:tcBorders>
              <w:top w:val="single" w:sz="4" w:space="0" w:color="AAAAAA"/>
              <w:left w:val="single" w:sz="4" w:space="0" w:color="AAAAAA"/>
              <w:bottom w:val="single" w:sz="4" w:space="0" w:color="AAAAAA"/>
              <w:right w:val="single" w:sz="4" w:space="0" w:color="AAAAAA"/>
            </w:tcBorders>
            <w:shd w:val="clear" w:color="auto" w:fill="EEF4FB"/>
          </w:tcPr>
          <w:p w:rsidR="0080364F" w:rsidRPr="005F27EF" w:rsidRDefault="00000000">
            <w:pPr>
              <w:spacing w:before="60" w:after="60" w:line="300" w:lineRule="exact"/>
              <w:rPr>
                <w:rFonts w:ascii="FangSong" w:eastAsia="FangSong" w:hAnsi="FangSong"/>
                <w:lang w:eastAsia="zh-CN"/>
              </w:rPr>
            </w:pPr>
            <w:r w:rsidRPr="005F27EF">
              <w:rPr>
                <w:rFonts w:ascii="FangSong" w:eastAsia="FangSong" w:hAnsi="FangSong" w:hint="eastAsia"/>
                <w:sz w:val="20"/>
                <w:lang w:eastAsia="zh-CN"/>
              </w:rPr>
              <w:t>郝丽娜</w:t>
            </w:r>
          </w:p>
        </w:tc>
        <w:tc>
          <w:tcPr>
            <w:tcW w:w="5103" w:type="dxa"/>
            <w:tcBorders>
              <w:top w:val="single" w:sz="4" w:space="0" w:color="AAAAAA"/>
              <w:left w:val="single" w:sz="4" w:space="0" w:color="AAAAAA"/>
              <w:bottom w:val="single" w:sz="4" w:space="0" w:color="AAAAAA"/>
              <w:right w:val="single" w:sz="4" w:space="0" w:color="AAAAAA"/>
            </w:tcBorders>
            <w:shd w:val="clear" w:color="auto" w:fill="EEF4FB"/>
          </w:tcPr>
          <w:p w:rsidR="0080364F" w:rsidRPr="005F27EF" w:rsidRDefault="00000000">
            <w:pPr>
              <w:spacing w:before="60" w:after="60" w:line="300" w:lineRule="exact"/>
              <w:rPr>
                <w:rFonts w:ascii="FangSong" w:eastAsia="FangSong" w:hAnsi="FangSong"/>
                <w:lang w:eastAsia="zh-CN"/>
              </w:rPr>
            </w:pPr>
            <w:r w:rsidRPr="005F27EF">
              <w:rPr>
                <w:rFonts w:ascii="FangSong" w:eastAsia="FangSong" w:hAnsi="FangSong" w:hint="eastAsia"/>
                <w:sz w:val="20"/>
                <w:lang w:eastAsia="zh-CN"/>
              </w:rPr>
              <w:t>法务部</w:t>
            </w:r>
          </w:p>
        </w:tc>
      </w:tr>
      <w:tr w:rsidR="0080364F" w:rsidRPr="005F27EF" w:rsidTr="00F65ABA">
        <w:trPr>
          <w:jc w:val="center"/>
        </w:trPr>
        <w:tc>
          <w:tcPr>
            <w:tcW w:w="1417" w:type="dxa"/>
            <w:tcBorders>
              <w:top w:val="single" w:sz="4" w:space="0" w:color="AAAAAA"/>
              <w:left w:val="single" w:sz="4" w:space="0" w:color="AAAAAA"/>
              <w:bottom w:val="single" w:sz="4" w:space="0" w:color="AAAAAA"/>
              <w:right w:val="single" w:sz="4" w:space="0" w:color="AAAAAA"/>
            </w:tcBorders>
            <w:shd w:val="clear" w:color="auto" w:fill="auto"/>
          </w:tcPr>
          <w:p w:rsidR="0080364F" w:rsidRPr="005F27EF" w:rsidRDefault="0080364F">
            <w:pPr>
              <w:spacing w:before="60" w:after="60" w:line="300" w:lineRule="exact"/>
              <w:jc w:val="center"/>
              <w:rPr>
                <w:rFonts w:ascii="FangSong" w:eastAsia="FangSong" w:hAnsi="FangSong"/>
                <w:lang w:eastAsia="zh-CN"/>
              </w:rPr>
            </w:pPr>
          </w:p>
        </w:tc>
        <w:tc>
          <w:tcPr>
            <w:tcW w:w="2552" w:type="dxa"/>
            <w:tcBorders>
              <w:top w:val="single" w:sz="4" w:space="0" w:color="AAAAAA"/>
              <w:left w:val="single" w:sz="4" w:space="0" w:color="AAAAAA"/>
              <w:bottom w:val="single" w:sz="4" w:space="0" w:color="AAAAAA"/>
              <w:right w:val="single" w:sz="4" w:space="0" w:color="AAAAAA"/>
            </w:tcBorders>
            <w:shd w:val="clear" w:color="auto" w:fill="auto"/>
          </w:tcPr>
          <w:p w:rsidR="0080364F" w:rsidRPr="005F27EF" w:rsidRDefault="00000000">
            <w:pPr>
              <w:spacing w:before="60" w:after="60" w:line="300" w:lineRule="exact"/>
              <w:rPr>
                <w:rFonts w:ascii="FangSong" w:eastAsia="FangSong" w:hAnsi="FangSong"/>
                <w:lang w:eastAsia="zh-CN"/>
              </w:rPr>
            </w:pPr>
            <w:r w:rsidRPr="005F27EF">
              <w:rPr>
                <w:rFonts w:ascii="FangSong" w:eastAsia="FangSong" w:hAnsi="FangSong" w:hint="eastAsia"/>
                <w:sz w:val="20"/>
                <w:lang w:eastAsia="zh-CN"/>
              </w:rPr>
              <w:t>张志斌</w:t>
            </w:r>
          </w:p>
        </w:tc>
        <w:tc>
          <w:tcPr>
            <w:tcW w:w="5103" w:type="dxa"/>
            <w:tcBorders>
              <w:top w:val="single" w:sz="4" w:space="0" w:color="AAAAAA"/>
              <w:left w:val="single" w:sz="4" w:space="0" w:color="AAAAAA"/>
              <w:bottom w:val="single" w:sz="4" w:space="0" w:color="AAAAAA"/>
              <w:right w:val="single" w:sz="4" w:space="0" w:color="AAAAAA"/>
            </w:tcBorders>
            <w:shd w:val="clear" w:color="auto" w:fill="auto"/>
          </w:tcPr>
          <w:p w:rsidR="0080364F" w:rsidRPr="005F27EF" w:rsidRDefault="00000000">
            <w:pPr>
              <w:spacing w:before="60" w:after="60" w:line="300" w:lineRule="exact"/>
              <w:rPr>
                <w:rFonts w:ascii="FangSong" w:eastAsia="FangSong" w:hAnsi="FangSong"/>
                <w:lang w:eastAsia="zh-CN"/>
              </w:rPr>
            </w:pPr>
            <w:r w:rsidRPr="005F27EF">
              <w:rPr>
                <w:rFonts w:ascii="FangSong" w:eastAsia="FangSong" w:hAnsi="FangSong" w:hint="eastAsia"/>
                <w:sz w:val="20"/>
                <w:lang w:eastAsia="zh-CN"/>
              </w:rPr>
              <w:t>仓储物资管理中心</w:t>
            </w:r>
          </w:p>
        </w:tc>
      </w:tr>
      <w:tr w:rsidR="0080364F" w:rsidRPr="005F27EF" w:rsidTr="00F65ABA">
        <w:trPr>
          <w:jc w:val="center"/>
        </w:trPr>
        <w:tc>
          <w:tcPr>
            <w:tcW w:w="1417" w:type="dxa"/>
            <w:tcBorders>
              <w:top w:val="single" w:sz="4" w:space="0" w:color="AAAAAA"/>
              <w:left w:val="single" w:sz="4" w:space="0" w:color="AAAAAA"/>
              <w:bottom w:val="single" w:sz="4" w:space="0" w:color="AAAAAA"/>
              <w:right w:val="single" w:sz="4" w:space="0" w:color="AAAAAA"/>
            </w:tcBorders>
            <w:shd w:val="clear" w:color="auto" w:fill="EEF5FB"/>
          </w:tcPr>
          <w:p w:rsidR="0080364F" w:rsidRPr="005F27EF" w:rsidRDefault="0080364F">
            <w:pPr>
              <w:spacing w:before="60" w:after="60" w:line="300" w:lineRule="exact"/>
              <w:jc w:val="center"/>
              <w:rPr>
                <w:rFonts w:ascii="FangSong" w:eastAsia="FangSong" w:hAnsi="FangSong"/>
                <w:lang w:eastAsia="zh-CN"/>
              </w:rPr>
            </w:pPr>
          </w:p>
        </w:tc>
        <w:tc>
          <w:tcPr>
            <w:tcW w:w="2552" w:type="dxa"/>
            <w:tcBorders>
              <w:top w:val="single" w:sz="4" w:space="0" w:color="AAAAAA"/>
              <w:left w:val="single" w:sz="4" w:space="0" w:color="AAAAAA"/>
              <w:bottom w:val="single" w:sz="4" w:space="0" w:color="AAAAAA"/>
              <w:right w:val="single" w:sz="4" w:space="0" w:color="AAAAAA"/>
            </w:tcBorders>
            <w:shd w:val="clear" w:color="auto" w:fill="EEF5FB"/>
          </w:tcPr>
          <w:p w:rsidR="0080364F" w:rsidRPr="005F27EF" w:rsidRDefault="00000000">
            <w:pPr>
              <w:spacing w:before="60" w:after="60" w:line="300" w:lineRule="exact"/>
              <w:rPr>
                <w:rFonts w:ascii="FangSong" w:eastAsia="FangSong" w:hAnsi="FangSong"/>
                <w:lang w:eastAsia="zh-CN"/>
              </w:rPr>
            </w:pPr>
            <w:r w:rsidRPr="005F27EF">
              <w:rPr>
                <w:rFonts w:ascii="FangSong" w:eastAsia="FangSong" w:hAnsi="FangSong" w:hint="eastAsia"/>
                <w:sz w:val="20"/>
                <w:lang w:eastAsia="zh-CN"/>
              </w:rPr>
              <w:t>魏治雄</w:t>
            </w:r>
          </w:p>
        </w:tc>
        <w:tc>
          <w:tcPr>
            <w:tcW w:w="5103" w:type="dxa"/>
            <w:tcBorders>
              <w:top w:val="single" w:sz="4" w:space="0" w:color="AAAAAA"/>
              <w:left w:val="single" w:sz="4" w:space="0" w:color="AAAAAA"/>
              <w:bottom w:val="single" w:sz="4" w:space="0" w:color="AAAAAA"/>
              <w:right w:val="single" w:sz="4" w:space="0" w:color="AAAAAA"/>
            </w:tcBorders>
            <w:shd w:val="clear" w:color="auto" w:fill="EEF5FB"/>
          </w:tcPr>
          <w:p w:rsidR="0080364F" w:rsidRPr="005F27EF" w:rsidRDefault="00000000">
            <w:pPr>
              <w:spacing w:before="60" w:after="60" w:line="300" w:lineRule="exact"/>
              <w:rPr>
                <w:rFonts w:ascii="FangSong" w:eastAsia="FangSong" w:hAnsi="FangSong"/>
                <w:lang w:eastAsia="zh-CN"/>
              </w:rPr>
            </w:pPr>
            <w:r w:rsidRPr="005F27EF">
              <w:rPr>
                <w:rFonts w:ascii="FangSong" w:eastAsia="FangSong" w:hAnsi="FangSong" w:hint="eastAsia"/>
                <w:sz w:val="20"/>
                <w:lang w:eastAsia="zh-CN"/>
              </w:rPr>
              <w:t>亿丰实业业务经理</w:t>
            </w:r>
          </w:p>
        </w:tc>
      </w:tr>
    </w:tbl>
    <w:p w:rsidR="0080364F" w:rsidRPr="005F27EF" w:rsidRDefault="0080364F">
      <w:pPr>
        <w:spacing w:before="80" w:after="0"/>
        <w:rPr>
          <w:rFonts w:ascii="FangSong" w:eastAsia="FangSong" w:hAnsi="FangSong"/>
          <w:lang w:eastAsia="zh-CN"/>
        </w:rPr>
      </w:pPr>
    </w:p>
    <w:tbl>
      <w:tblPr>
        <w:tblStyle w:val="TableGrid"/>
        <w:tblW w:w="9072" w:type="dxa"/>
        <w:tblLook w:val="04A0" w:firstRow="1" w:lastRow="0" w:firstColumn="1" w:lastColumn="0" w:noHBand="0" w:noVBand="1"/>
      </w:tblPr>
      <w:tblGrid>
        <w:gridCol w:w="9072"/>
      </w:tblGrid>
      <w:tr w:rsidR="0080364F" w:rsidRPr="005F27EF">
        <w:tc>
          <w:tcPr>
            <w:tcW w:w="9072" w:type="dxa"/>
            <w:tcBorders>
              <w:top w:val="single" w:sz="4" w:space="0" w:color="CCAA00"/>
              <w:left w:val="single" w:sz="4" w:space="0" w:color="CCAA00"/>
              <w:bottom w:val="single" w:sz="4" w:space="0" w:color="CCAA00"/>
              <w:right w:val="single" w:sz="4" w:space="0" w:color="CCAA00"/>
            </w:tcBorders>
            <w:shd w:val="clear" w:color="auto" w:fill="FFF9E6"/>
          </w:tcPr>
          <w:p w:rsidR="0080364F" w:rsidRPr="005F27EF" w:rsidRDefault="00000000">
            <w:pPr>
              <w:spacing w:before="80" w:after="80" w:line="300" w:lineRule="exact"/>
              <w:rPr>
                <w:rFonts w:ascii="FangSong" w:eastAsia="FangSong" w:hAnsi="FangSong"/>
                <w:lang w:eastAsia="zh-CN"/>
              </w:rPr>
            </w:pPr>
            <w:r w:rsidRPr="005F27EF">
              <w:rPr>
                <w:rFonts w:ascii="FangSong" w:eastAsia="FangSong" w:hAnsi="FangSong" w:hint="eastAsia"/>
                <w:i/>
                <w:color w:val="555555"/>
                <w:sz w:val="18"/>
                <w:lang w:eastAsia="zh-CN"/>
              </w:rPr>
              <w:t>说明：魏治雄（亿丰业务经理</w:t>
            </w:r>
            <w:r w:rsidR="00823A17">
              <w:rPr>
                <w:rFonts w:ascii="FangSong" w:eastAsia="FangSong" w:hAnsi="FangSong" w:hint="eastAsia"/>
                <w:i/>
                <w:color w:val="555555"/>
                <w:sz w:val="18"/>
                <w:lang w:eastAsia="zh-CN"/>
              </w:rPr>
              <w:t>）</w:t>
            </w:r>
            <w:r w:rsidRPr="005F27EF">
              <w:rPr>
                <w:rFonts w:ascii="FangSong" w:eastAsia="FangSong" w:hAnsi="FangSong" w:hint="eastAsia"/>
                <w:i/>
                <w:color w:val="555555"/>
                <w:sz w:val="18"/>
                <w:lang w:eastAsia="zh-CN"/>
              </w:rPr>
              <w:t>和徐雅雯（亿丰</w:t>
            </w:r>
            <w:r w:rsidR="00823A17">
              <w:rPr>
                <w:rFonts w:ascii="FangSong" w:eastAsia="FangSong" w:hAnsi="FangSong" w:hint="eastAsia"/>
                <w:i/>
                <w:color w:val="555555"/>
                <w:sz w:val="18"/>
                <w:lang w:eastAsia="zh-CN"/>
              </w:rPr>
              <w:t>办公室业务人员</w:t>
            </w:r>
            <w:r w:rsidRPr="005F27EF">
              <w:rPr>
                <w:rFonts w:ascii="FangSong" w:eastAsia="FangSong" w:hAnsi="FangSong" w:hint="eastAsia"/>
                <w:i/>
                <w:color w:val="555555"/>
                <w:sz w:val="18"/>
                <w:lang w:eastAsia="zh-CN"/>
              </w:rPr>
              <w:t>）作为亿丰</w:t>
            </w:r>
            <w:r w:rsidR="00823A17">
              <w:rPr>
                <w:rFonts w:ascii="FangSong" w:eastAsia="FangSong" w:hAnsi="FangSong" w:hint="eastAsia"/>
                <w:i/>
                <w:color w:val="555555"/>
                <w:sz w:val="18"/>
                <w:lang w:eastAsia="zh-CN"/>
              </w:rPr>
              <w:t>代表</w:t>
            </w:r>
            <w:r w:rsidRPr="005F27EF">
              <w:rPr>
                <w:rFonts w:ascii="FangSong" w:eastAsia="FangSong" w:hAnsi="FangSong" w:hint="eastAsia"/>
                <w:i/>
                <w:color w:val="555555"/>
                <w:sz w:val="18"/>
                <w:lang w:eastAsia="zh-CN"/>
              </w:rPr>
              <w:t>，其参与委员会工作体现了双方协同推进铝供应链尽责管理的合作机制，相关决策须在亿丰实业授权范围内执行。</w:t>
            </w:r>
          </w:p>
        </w:tc>
      </w:tr>
    </w:tbl>
    <w:p w:rsidR="0080364F" w:rsidRPr="005F27EF" w:rsidRDefault="0080364F">
      <w:pPr>
        <w:spacing w:before="160" w:after="0"/>
        <w:rPr>
          <w:rFonts w:ascii="FangSong" w:eastAsia="FangSong" w:hAnsi="FangSong"/>
          <w:lang w:eastAsia="zh-CN"/>
        </w:rPr>
      </w:pPr>
    </w:p>
    <w:p w:rsidR="0080364F" w:rsidRPr="005F27EF" w:rsidRDefault="00000000">
      <w:pPr>
        <w:spacing w:before="160" w:after="80" w:line="400" w:lineRule="exact"/>
        <w:rPr>
          <w:rFonts w:ascii="FangSong" w:eastAsia="FangSong" w:hAnsi="FangSong"/>
          <w:lang w:eastAsia="zh-CN"/>
        </w:rPr>
      </w:pPr>
      <w:r w:rsidRPr="005F27EF">
        <w:rPr>
          <w:rFonts w:ascii="FangSong" w:eastAsia="FangSong" w:hAnsi="FangSong" w:hint="eastAsia"/>
          <w:b/>
          <w:color w:val="2E5496"/>
          <w:sz w:val="24"/>
          <w:lang w:eastAsia="zh-CN"/>
        </w:rPr>
        <w:t>四、尽责管理联合办公室</w:t>
      </w:r>
    </w:p>
    <w:p w:rsidR="00516856" w:rsidRPr="00CB4729" w:rsidRDefault="00000000" w:rsidP="00CB4729">
      <w:pPr>
        <w:spacing w:before="60" w:after="120" w:line="400" w:lineRule="exact"/>
        <w:rPr>
          <w:rFonts w:ascii="FangSong" w:eastAsia="FangSong" w:hAnsi="FangSong"/>
          <w:lang w:eastAsia="zh-CN"/>
        </w:rPr>
      </w:pPr>
      <w:r w:rsidRPr="005F27EF">
        <w:rPr>
          <w:rFonts w:ascii="FangSong" w:eastAsia="FangSong" w:hAnsi="FangSong" w:hint="eastAsia"/>
          <w:lang w:eastAsia="zh-CN"/>
        </w:rPr>
        <w:t xml:space="preserve">    委员会下设供应链尽责管理联合办公室（以下简称</w:t>
      </w:r>
      <w:r w:rsidR="00636F40">
        <w:rPr>
          <w:rFonts w:ascii="FangSong" w:eastAsia="FangSong" w:hAnsi="FangSong" w:hint="eastAsia"/>
          <w:lang w:eastAsia="zh-CN"/>
        </w:rPr>
        <w:t>“</w:t>
      </w:r>
      <w:r w:rsidRPr="005F27EF">
        <w:rPr>
          <w:rFonts w:ascii="FangSong" w:eastAsia="FangSong" w:hAnsi="FangSong" w:hint="eastAsia"/>
          <w:lang w:eastAsia="zh-CN"/>
        </w:rPr>
        <w:t>联合办公室</w:t>
      </w:r>
      <w:r w:rsidR="00636F40">
        <w:rPr>
          <w:rFonts w:ascii="FangSong" w:eastAsia="FangSong" w:hAnsi="FangSong" w:hint="eastAsia"/>
          <w:lang w:eastAsia="zh-CN"/>
        </w:rPr>
        <w:t>”</w:t>
      </w:r>
      <w:r w:rsidRPr="005F27EF">
        <w:rPr>
          <w:rFonts w:ascii="FangSong" w:eastAsia="FangSong" w:hAnsi="FangSong" w:hint="eastAsia"/>
          <w:lang w:eastAsia="zh-CN"/>
        </w:rPr>
        <w:t>），</w:t>
      </w:r>
      <w:r w:rsidR="00636F40">
        <w:rPr>
          <w:rFonts w:ascii="FangSong" w:eastAsia="FangSong" w:hAnsi="FangSong" w:hint="eastAsia"/>
          <w:lang w:eastAsia="zh-CN"/>
        </w:rPr>
        <w:t>生产管理</w:t>
      </w:r>
      <w:r w:rsidRPr="005F27EF">
        <w:rPr>
          <w:rFonts w:ascii="FangSong" w:eastAsia="FangSong" w:hAnsi="FangSong" w:hint="eastAsia"/>
          <w:lang w:eastAsia="zh-CN"/>
        </w:rPr>
        <w:t>部为联合办公室日常归口管理部门，联合办公室成员单位涵盖生产管理部、人力资源部、法务部、质检部、财务部、综合管理部、物资购销部、安全管理部、仓储物资管理中心及亿丰实业代表。</w:t>
      </w:r>
      <w:r w:rsidR="00516856" w:rsidRPr="005F27EF">
        <w:rPr>
          <w:rFonts w:ascii="FangSong" w:eastAsia="FangSong" w:hAnsi="FangSong" w:cstheme="minorEastAsia" w:hint="eastAsia"/>
          <w:b/>
          <w:bCs/>
          <w:noProof/>
          <w:sz w:val="28"/>
          <w:szCs w:val="28"/>
        </w:rPr>
        <w:drawing>
          <wp:anchor distT="0" distB="0" distL="114300" distR="114300" simplePos="0" relativeHeight="251659264" behindDoc="0" locked="0" layoutInCell="1" allowOverlap="1" wp14:anchorId="4759AE56" wp14:editId="56820583">
            <wp:simplePos x="0" y="0"/>
            <wp:positionH relativeFrom="column">
              <wp:posOffset>-358140</wp:posOffset>
            </wp:positionH>
            <wp:positionV relativeFrom="paragraph">
              <wp:posOffset>1768475</wp:posOffset>
            </wp:positionV>
            <wp:extent cx="6946900" cy="2287270"/>
            <wp:effectExtent l="38100" t="38100" r="0" b="0"/>
            <wp:wrapTopAndBottom/>
            <wp:docPr id="7" name="图示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14:sizeRelH relativeFrom="margin">
              <wp14:pctWidth>0</wp14:pctWidth>
            </wp14:sizeRelH>
            <wp14:sizeRelV relativeFrom="margin">
              <wp14:pctHeight>0</wp14:pctHeight>
            </wp14:sizeRelV>
          </wp:anchor>
        </w:drawing>
      </w:r>
    </w:p>
    <w:p w:rsidR="00516856" w:rsidRPr="00CB4729" w:rsidRDefault="00516856" w:rsidP="00CB4729">
      <w:pPr>
        <w:spacing w:before="240" w:after="240" w:line="360" w:lineRule="auto"/>
        <w:ind w:firstLineChars="200" w:firstLine="449"/>
        <w:jc w:val="center"/>
        <w:rPr>
          <w:rFonts w:ascii="FangSong" w:eastAsia="FangSong" w:hAnsi="FangSong"/>
        </w:rPr>
      </w:pPr>
      <w:r w:rsidRPr="00CB4729">
        <w:rPr>
          <w:rFonts w:ascii="FangSong" w:eastAsia="FangSong" w:hAnsi="FangSong" w:hint="eastAsia"/>
          <w:b/>
          <w:bCs/>
        </w:rPr>
        <w:t>图</w:t>
      </w:r>
      <w:r w:rsidRPr="00CB4729">
        <w:rPr>
          <w:rFonts w:ascii="FangSong" w:eastAsia="FangSong" w:hAnsi="FangSong"/>
          <w:b/>
          <w:bCs/>
        </w:rPr>
        <w:t>1</w:t>
      </w:r>
      <w:r w:rsidRPr="00CB4729">
        <w:rPr>
          <w:rFonts w:ascii="FangSong" w:eastAsia="FangSong" w:hAnsi="FangSong"/>
        </w:rPr>
        <w:t>：</w:t>
      </w:r>
      <w:r w:rsidRPr="00CB4729">
        <w:rPr>
          <w:rFonts w:ascii="FangSong" w:eastAsia="FangSong" w:hAnsi="FangSong" w:hint="eastAsia"/>
          <w:b/>
          <w:bCs/>
        </w:rPr>
        <w:t>嘉润尽责管理</w:t>
      </w:r>
      <w:r w:rsidRPr="00CB4729">
        <w:rPr>
          <w:rFonts w:ascii="FangSong" w:eastAsia="FangSong" w:hAnsi="FangSong" w:hint="eastAsia"/>
          <w:b/>
          <w:bCs/>
          <w:lang w:eastAsia="zh-Hans"/>
        </w:rPr>
        <w:t>联合办公室</w:t>
      </w:r>
      <w:proofErr w:type="spellStart"/>
      <w:r w:rsidRPr="00CB4729">
        <w:rPr>
          <w:rFonts w:ascii="FangSong" w:eastAsia="FangSong" w:hAnsi="FangSong" w:hint="eastAsia"/>
          <w:b/>
          <w:bCs/>
        </w:rPr>
        <w:t>组织架构</w:t>
      </w:r>
      <w:proofErr w:type="spellEnd"/>
    </w:p>
    <w:p w:rsidR="00516856" w:rsidRPr="005F27EF" w:rsidRDefault="00516856">
      <w:pPr>
        <w:spacing w:before="60" w:after="120" w:line="400" w:lineRule="exact"/>
        <w:rPr>
          <w:rFonts w:ascii="FangSong" w:eastAsia="FangSong" w:hAnsi="FangSong"/>
          <w:lang w:eastAsia="zh-CN"/>
        </w:rPr>
      </w:pPr>
    </w:p>
    <w:p w:rsidR="0080364F" w:rsidRPr="005F27EF" w:rsidRDefault="00000000">
      <w:pPr>
        <w:spacing w:before="60" w:after="80" w:line="400" w:lineRule="exact"/>
        <w:rPr>
          <w:rFonts w:ascii="FangSong" w:eastAsia="FangSong" w:hAnsi="FangSong"/>
          <w:lang w:eastAsia="zh-CN"/>
        </w:rPr>
      </w:pPr>
      <w:r w:rsidRPr="005F27EF">
        <w:rPr>
          <w:rFonts w:ascii="FangSong" w:eastAsia="FangSong" w:hAnsi="FangSong" w:hint="eastAsia"/>
          <w:lang w:eastAsia="zh-CN"/>
        </w:rPr>
        <w:t xml:space="preserve">    联合办公室组成如下：</w:t>
      </w:r>
    </w:p>
    <w:tbl>
      <w:tblPr>
        <w:tblStyle w:val="TableGrid"/>
        <w:tblW w:w="9072" w:type="dxa"/>
        <w:tblLook w:val="04A0" w:firstRow="1" w:lastRow="0" w:firstColumn="1" w:lastColumn="0" w:noHBand="0" w:noVBand="1"/>
      </w:tblPr>
      <w:tblGrid>
        <w:gridCol w:w="1417"/>
        <w:gridCol w:w="2552"/>
        <w:gridCol w:w="5103"/>
      </w:tblGrid>
      <w:tr w:rsidR="0080364F" w:rsidRPr="005F27EF" w:rsidTr="0005669F">
        <w:tc>
          <w:tcPr>
            <w:tcW w:w="1417" w:type="dxa"/>
            <w:tcBorders>
              <w:top w:val="single" w:sz="4" w:space="0" w:color="AAAAAA"/>
              <w:left w:val="single" w:sz="4" w:space="0" w:color="AAAAAA"/>
              <w:bottom w:val="single" w:sz="4" w:space="0" w:color="AAAAAA"/>
              <w:right w:val="single" w:sz="4" w:space="0" w:color="AAAAAA"/>
            </w:tcBorders>
            <w:shd w:val="clear" w:color="auto" w:fill="2E5496"/>
          </w:tcPr>
          <w:p w:rsidR="0080364F" w:rsidRPr="005F27EF" w:rsidRDefault="00000000">
            <w:pPr>
              <w:spacing w:before="60" w:after="60" w:line="300" w:lineRule="exact"/>
              <w:jc w:val="center"/>
              <w:rPr>
                <w:rFonts w:ascii="FangSong" w:eastAsia="FangSong" w:hAnsi="FangSong"/>
                <w:lang w:eastAsia="zh-CN"/>
              </w:rPr>
            </w:pPr>
            <w:r w:rsidRPr="005F27EF">
              <w:rPr>
                <w:rFonts w:ascii="FangSong" w:eastAsia="FangSong" w:hAnsi="FangSong" w:hint="eastAsia"/>
                <w:b/>
                <w:color w:val="FFFFFF"/>
                <w:sz w:val="20"/>
                <w:lang w:eastAsia="zh-CN"/>
              </w:rPr>
              <w:t>职务</w:t>
            </w:r>
          </w:p>
        </w:tc>
        <w:tc>
          <w:tcPr>
            <w:tcW w:w="2552" w:type="dxa"/>
            <w:tcBorders>
              <w:top w:val="single" w:sz="4" w:space="0" w:color="AAAAAA"/>
              <w:left w:val="single" w:sz="4" w:space="0" w:color="AAAAAA"/>
              <w:bottom w:val="single" w:sz="4" w:space="0" w:color="AAAAAA"/>
              <w:right w:val="single" w:sz="4" w:space="0" w:color="AAAAAA"/>
            </w:tcBorders>
            <w:shd w:val="clear" w:color="auto" w:fill="2E5496"/>
          </w:tcPr>
          <w:p w:rsidR="0080364F" w:rsidRPr="005F27EF" w:rsidRDefault="00000000">
            <w:pPr>
              <w:spacing w:before="60" w:after="60" w:line="300" w:lineRule="exact"/>
              <w:jc w:val="center"/>
              <w:rPr>
                <w:rFonts w:ascii="FangSong" w:eastAsia="FangSong" w:hAnsi="FangSong"/>
                <w:lang w:eastAsia="zh-CN"/>
              </w:rPr>
            </w:pPr>
            <w:r w:rsidRPr="005F27EF">
              <w:rPr>
                <w:rFonts w:ascii="FangSong" w:eastAsia="FangSong" w:hAnsi="FangSong" w:hint="eastAsia"/>
                <w:b/>
                <w:color w:val="FFFFFF"/>
                <w:sz w:val="20"/>
                <w:lang w:eastAsia="zh-CN"/>
              </w:rPr>
              <w:t>姓名</w:t>
            </w:r>
          </w:p>
        </w:tc>
        <w:tc>
          <w:tcPr>
            <w:tcW w:w="5103" w:type="dxa"/>
            <w:tcBorders>
              <w:top w:val="single" w:sz="4" w:space="0" w:color="AAAAAA"/>
              <w:left w:val="single" w:sz="4" w:space="0" w:color="AAAAAA"/>
              <w:bottom w:val="single" w:sz="4" w:space="0" w:color="AAAAAA"/>
              <w:right w:val="single" w:sz="4" w:space="0" w:color="AAAAAA"/>
            </w:tcBorders>
            <w:shd w:val="clear" w:color="auto" w:fill="2E5496"/>
          </w:tcPr>
          <w:p w:rsidR="0080364F" w:rsidRPr="005F27EF" w:rsidRDefault="00000000">
            <w:pPr>
              <w:spacing w:before="60" w:after="60" w:line="300" w:lineRule="exact"/>
              <w:jc w:val="center"/>
              <w:rPr>
                <w:rFonts w:ascii="FangSong" w:eastAsia="FangSong" w:hAnsi="FangSong"/>
                <w:lang w:eastAsia="zh-CN"/>
              </w:rPr>
            </w:pPr>
            <w:r w:rsidRPr="005F27EF">
              <w:rPr>
                <w:rFonts w:ascii="FangSong" w:eastAsia="FangSong" w:hAnsi="FangSong" w:hint="eastAsia"/>
                <w:b/>
                <w:color w:val="FFFFFF"/>
                <w:sz w:val="20"/>
                <w:lang w:eastAsia="zh-CN"/>
              </w:rPr>
              <w:t>所属部门/单位</w:t>
            </w:r>
          </w:p>
        </w:tc>
      </w:tr>
      <w:tr w:rsidR="0080364F" w:rsidRPr="005F27EF" w:rsidTr="0005669F">
        <w:tc>
          <w:tcPr>
            <w:tcW w:w="1417" w:type="dxa"/>
            <w:tcBorders>
              <w:top w:val="single" w:sz="4" w:space="0" w:color="AAAAAA"/>
              <w:left w:val="single" w:sz="4" w:space="0" w:color="AAAAAA"/>
              <w:bottom w:val="single" w:sz="4" w:space="0" w:color="AAAAAA"/>
              <w:right w:val="single" w:sz="4" w:space="0" w:color="AAAAAA"/>
            </w:tcBorders>
            <w:shd w:val="clear" w:color="auto" w:fill="D6E4F7"/>
          </w:tcPr>
          <w:p w:rsidR="0080364F" w:rsidRPr="005F27EF" w:rsidRDefault="00000000">
            <w:pPr>
              <w:spacing w:before="60" w:after="60" w:line="300" w:lineRule="exact"/>
              <w:jc w:val="center"/>
              <w:rPr>
                <w:rFonts w:ascii="FangSong" w:eastAsia="FangSong" w:hAnsi="FangSong"/>
                <w:lang w:eastAsia="zh-CN"/>
              </w:rPr>
            </w:pPr>
            <w:r w:rsidRPr="005F27EF">
              <w:rPr>
                <w:rFonts w:ascii="FangSong" w:eastAsia="FangSong" w:hAnsi="FangSong" w:hint="eastAsia"/>
                <w:b/>
                <w:color w:val="2E5496"/>
                <w:sz w:val="20"/>
                <w:lang w:eastAsia="zh-CN"/>
              </w:rPr>
              <w:t>主  任</w:t>
            </w:r>
          </w:p>
        </w:tc>
        <w:tc>
          <w:tcPr>
            <w:tcW w:w="2552" w:type="dxa"/>
            <w:tcBorders>
              <w:top w:val="single" w:sz="4" w:space="0" w:color="AAAAAA"/>
              <w:left w:val="single" w:sz="4" w:space="0" w:color="AAAAAA"/>
              <w:bottom w:val="single" w:sz="4" w:space="0" w:color="AAAAAA"/>
              <w:right w:val="single" w:sz="4" w:space="0" w:color="AAAAAA"/>
            </w:tcBorders>
            <w:shd w:val="clear" w:color="auto" w:fill="D6E4F7"/>
          </w:tcPr>
          <w:p w:rsidR="0080364F" w:rsidRPr="005F27EF" w:rsidRDefault="0005669F">
            <w:pPr>
              <w:spacing w:before="60" w:after="60" w:line="300" w:lineRule="exact"/>
              <w:rPr>
                <w:rFonts w:ascii="FangSong" w:eastAsia="FangSong" w:hAnsi="FangSong"/>
                <w:sz w:val="20"/>
                <w:lang w:eastAsia="zh-CN"/>
              </w:rPr>
            </w:pPr>
            <w:r w:rsidRPr="005F27EF">
              <w:rPr>
                <w:rFonts w:ascii="FangSong" w:eastAsia="FangSong" w:hAnsi="FangSong" w:hint="eastAsia"/>
                <w:sz w:val="20"/>
                <w:lang w:eastAsia="zh-CN"/>
              </w:rPr>
              <w:t>齐连成</w:t>
            </w:r>
          </w:p>
        </w:tc>
        <w:tc>
          <w:tcPr>
            <w:tcW w:w="5103" w:type="dxa"/>
            <w:tcBorders>
              <w:top w:val="single" w:sz="4" w:space="0" w:color="AAAAAA"/>
              <w:left w:val="single" w:sz="4" w:space="0" w:color="AAAAAA"/>
              <w:bottom w:val="single" w:sz="4" w:space="0" w:color="AAAAAA"/>
              <w:right w:val="single" w:sz="4" w:space="0" w:color="AAAAAA"/>
            </w:tcBorders>
            <w:shd w:val="clear" w:color="auto" w:fill="D6E4F7"/>
          </w:tcPr>
          <w:p w:rsidR="0080364F" w:rsidRPr="005F27EF" w:rsidRDefault="0005669F">
            <w:pPr>
              <w:spacing w:before="60" w:after="60" w:line="300" w:lineRule="exact"/>
              <w:rPr>
                <w:rFonts w:ascii="FangSong" w:eastAsia="FangSong" w:hAnsi="FangSong"/>
                <w:lang w:eastAsia="zh-CN"/>
              </w:rPr>
            </w:pPr>
            <w:r w:rsidRPr="005F27EF">
              <w:rPr>
                <w:rFonts w:ascii="FangSong" w:eastAsia="FangSong" w:hAnsi="FangSong" w:hint="eastAsia"/>
                <w:sz w:val="20"/>
                <w:lang w:eastAsia="zh-CN"/>
              </w:rPr>
              <w:t>嘉润副总经理</w:t>
            </w:r>
          </w:p>
        </w:tc>
      </w:tr>
      <w:tr w:rsidR="0005669F" w:rsidRPr="005F27EF" w:rsidTr="0005669F">
        <w:tc>
          <w:tcPr>
            <w:tcW w:w="1417" w:type="dxa"/>
            <w:tcBorders>
              <w:top w:val="single" w:sz="4" w:space="0" w:color="AAAAAA"/>
              <w:left w:val="single" w:sz="4" w:space="0" w:color="AAAAAA"/>
              <w:bottom w:val="single" w:sz="4" w:space="0" w:color="AAAAAA"/>
              <w:right w:val="single" w:sz="4" w:space="0" w:color="AAAAAA"/>
            </w:tcBorders>
          </w:tcPr>
          <w:p w:rsidR="0005669F" w:rsidRPr="005F27EF" w:rsidRDefault="0005669F" w:rsidP="0005669F">
            <w:pPr>
              <w:spacing w:before="60" w:after="60" w:line="300" w:lineRule="exact"/>
              <w:jc w:val="center"/>
              <w:rPr>
                <w:rFonts w:ascii="FangSong" w:eastAsia="FangSong" w:hAnsi="FangSong"/>
                <w:lang w:eastAsia="zh-CN"/>
              </w:rPr>
            </w:pPr>
            <w:r w:rsidRPr="005F27EF">
              <w:rPr>
                <w:rFonts w:ascii="FangSong" w:eastAsia="FangSong" w:hAnsi="FangSong" w:hint="eastAsia"/>
                <w:b/>
                <w:color w:val="2E5496"/>
                <w:sz w:val="20"/>
                <w:lang w:eastAsia="zh-CN"/>
              </w:rPr>
              <w:t>副主任</w:t>
            </w:r>
          </w:p>
        </w:tc>
        <w:tc>
          <w:tcPr>
            <w:tcW w:w="2552" w:type="dxa"/>
            <w:tcBorders>
              <w:top w:val="single" w:sz="4" w:space="0" w:color="AAAAAA"/>
              <w:left w:val="single" w:sz="4" w:space="0" w:color="AAAAAA"/>
              <w:bottom w:val="single" w:sz="4" w:space="0" w:color="AAAAAA"/>
              <w:right w:val="single" w:sz="4" w:space="0" w:color="AAAAAA"/>
            </w:tcBorders>
          </w:tcPr>
          <w:p w:rsidR="0005669F" w:rsidRPr="005F27EF" w:rsidRDefault="0005669F" w:rsidP="0005669F">
            <w:pPr>
              <w:spacing w:before="60" w:after="60" w:line="300" w:lineRule="exact"/>
              <w:rPr>
                <w:rFonts w:ascii="FangSong" w:eastAsia="FangSong" w:hAnsi="FangSong"/>
                <w:sz w:val="20"/>
                <w:lang w:eastAsia="zh-CN"/>
              </w:rPr>
            </w:pPr>
            <w:r w:rsidRPr="005F27EF">
              <w:rPr>
                <w:rFonts w:ascii="FangSong" w:eastAsia="FangSong" w:hAnsi="FangSong" w:hint="eastAsia"/>
                <w:sz w:val="20"/>
                <w:lang w:eastAsia="zh-CN"/>
              </w:rPr>
              <w:t>冯文元</w:t>
            </w:r>
          </w:p>
        </w:tc>
        <w:tc>
          <w:tcPr>
            <w:tcW w:w="5103" w:type="dxa"/>
            <w:tcBorders>
              <w:top w:val="single" w:sz="4" w:space="0" w:color="AAAAAA"/>
              <w:left w:val="single" w:sz="4" w:space="0" w:color="AAAAAA"/>
              <w:bottom w:val="single" w:sz="4" w:space="0" w:color="AAAAAA"/>
              <w:right w:val="single" w:sz="4" w:space="0" w:color="AAAAAA"/>
            </w:tcBorders>
          </w:tcPr>
          <w:p w:rsidR="0005669F" w:rsidRPr="005F27EF" w:rsidRDefault="0005669F" w:rsidP="0005669F">
            <w:pPr>
              <w:spacing w:before="60" w:after="60" w:line="300" w:lineRule="exact"/>
              <w:rPr>
                <w:rFonts w:ascii="FangSong" w:eastAsia="FangSong" w:hAnsi="FangSong"/>
                <w:lang w:eastAsia="zh-CN"/>
              </w:rPr>
            </w:pPr>
            <w:r w:rsidRPr="005F27EF">
              <w:rPr>
                <w:rFonts w:ascii="FangSong" w:eastAsia="FangSong" w:hAnsi="FangSong" w:hint="eastAsia"/>
                <w:sz w:val="20"/>
                <w:lang w:eastAsia="zh-CN"/>
              </w:rPr>
              <w:t>嘉润总经理助理</w:t>
            </w:r>
          </w:p>
        </w:tc>
      </w:tr>
      <w:tr w:rsidR="0080364F" w:rsidRPr="005F27EF" w:rsidTr="0005669F">
        <w:tc>
          <w:tcPr>
            <w:tcW w:w="1417" w:type="dxa"/>
            <w:tcBorders>
              <w:top w:val="single" w:sz="4" w:space="0" w:color="AAAAAA"/>
              <w:left w:val="single" w:sz="4" w:space="0" w:color="AAAAAA"/>
              <w:bottom w:val="single" w:sz="4" w:space="0" w:color="AAAAAA"/>
              <w:right w:val="single" w:sz="4" w:space="0" w:color="AAAAAA"/>
            </w:tcBorders>
            <w:shd w:val="clear" w:color="auto" w:fill="EEF4FB"/>
          </w:tcPr>
          <w:p w:rsidR="0080364F" w:rsidRPr="005F27EF" w:rsidRDefault="00000000">
            <w:pPr>
              <w:spacing w:before="60" w:after="60" w:line="300" w:lineRule="exact"/>
              <w:jc w:val="center"/>
              <w:rPr>
                <w:rFonts w:ascii="FangSong" w:eastAsia="FangSong" w:hAnsi="FangSong"/>
                <w:lang w:eastAsia="zh-CN"/>
              </w:rPr>
            </w:pPr>
            <w:r w:rsidRPr="005F27EF">
              <w:rPr>
                <w:rFonts w:ascii="FangSong" w:eastAsia="FangSong" w:hAnsi="FangSong" w:hint="eastAsia"/>
                <w:b/>
                <w:color w:val="2E5496"/>
                <w:sz w:val="20"/>
                <w:lang w:eastAsia="zh-CN"/>
              </w:rPr>
              <w:lastRenderedPageBreak/>
              <w:t>成  员</w:t>
            </w:r>
          </w:p>
        </w:tc>
        <w:tc>
          <w:tcPr>
            <w:tcW w:w="2552" w:type="dxa"/>
            <w:tcBorders>
              <w:top w:val="single" w:sz="4" w:space="0" w:color="AAAAAA"/>
              <w:left w:val="single" w:sz="4" w:space="0" w:color="AAAAAA"/>
              <w:bottom w:val="single" w:sz="4" w:space="0" w:color="AAAAAA"/>
              <w:right w:val="single" w:sz="4" w:space="0" w:color="AAAAAA"/>
            </w:tcBorders>
            <w:shd w:val="clear" w:color="auto" w:fill="EEF4FB"/>
          </w:tcPr>
          <w:p w:rsidR="0080364F" w:rsidRPr="005F27EF" w:rsidRDefault="00000000">
            <w:pPr>
              <w:spacing w:before="60" w:after="60" w:line="300" w:lineRule="exact"/>
              <w:rPr>
                <w:rFonts w:ascii="FangSong" w:eastAsia="FangSong" w:hAnsi="FangSong"/>
                <w:lang w:eastAsia="zh-CN"/>
              </w:rPr>
            </w:pPr>
            <w:r w:rsidRPr="005F27EF">
              <w:rPr>
                <w:rFonts w:ascii="FangSong" w:eastAsia="FangSong" w:hAnsi="FangSong" w:hint="eastAsia"/>
                <w:sz w:val="20"/>
                <w:lang w:eastAsia="zh-CN"/>
              </w:rPr>
              <w:t>田伟</w:t>
            </w:r>
          </w:p>
        </w:tc>
        <w:tc>
          <w:tcPr>
            <w:tcW w:w="5103" w:type="dxa"/>
            <w:tcBorders>
              <w:top w:val="single" w:sz="4" w:space="0" w:color="AAAAAA"/>
              <w:left w:val="single" w:sz="4" w:space="0" w:color="AAAAAA"/>
              <w:bottom w:val="single" w:sz="4" w:space="0" w:color="AAAAAA"/>
              <w:right w:val="single" w:sz="4" w:space="0" w:color="AAAAAA"/>
            </w:tcBorders>
            <w:shd w:val="clear" w:color="auto" w:fill="EEF4FB"/>
          </w:tcPr>
          <w:p w:rsidR="0080364F" w:rsidRPr="005F27EF" w:rsidRDefault="00000000">
            <w:pPr>
              <w:spacing w:before="60" w:after="60" w:line="300" w:lineRule="exact"/>
              <w:rPr>
                <w:rFonts w:ascii="FangSong" w:eastAsia="FangSong" w:hAnsi="FangSong"/>
                <w:lang w:eastAsia="zh-CN"/>
              </w:rPr>
            </w:pPr>
            <w:r w:rsidRPr="005F27EF">
              <w:rPr>
                <w:rFonts w:ascii="FangSong" w:eastAsia="FangSong" w:hAnsi="FangSong" w:hint="eastAsia"/>
                <w:sz w:val="20"/>
                <w:lang w:eastAsia="zh-CN"/>
              </w:rPr>
              <w:t>生产管理部</w:t>
            </w:r>
          </w:p>
        </w:tc>
      </w:tr>
      <w:tr w:rsidR="0005669F" w:rsidRPr="005F27EF" w:rsidTr="0005669F">
        <w:tc>
          <w:tcPr>
            <w:tcW w:w="1417" w:type="dxa"/>
            <w:tcBorders>
              <w:top w:val="single" w:sz="4" w:space="0" w:color="AAAAAA"/>
              <w:left w:val="single" w:sz="4" w:space="0" w:color="AAAAAA"/>
              <w:bottom w:val="single" w:sz="4" w:space="0" w:color="AAAAAA"/>
              <w:right w:val="single" w:sz="4" w:space="0" w:color="AAAAAA"/>
            </w:tcBorders>
          </w:tcPr>
          <w:p w:rsidR="0005669F" w:rsidRPr="005F27EF" w:rsidRDefault="0005669F" w:rsidP="0005669F">
            <w:pPr>
              <w:spacing w:before="60" w:after="60" w:line="300" w:lineRule="exact"/>
              <w:jc w:val="center"/>
              <w:rPr>
                <w:rFonts w:ascii="FangSong" w:eastAsia="FangSong" w:hAnsi="FangSong"/>
                <w:lang w:eastAsia="zh-CN"/>
              </w:rPr>
            </w:pPr>
          </w:p>
        </w:tc>
        <w:tc>
          <w:tcPr>
            <w:tcW w:w="2552" w:type="dxa"/>
            <w:tcBorders>
              <w:top w:val="single" w:sz="4" w:space="0" w:color="AAAAAA"/>
              <w:left w:val="single" w:sz="4" w:space="0" w:color="AAAAAA"/>
              <w:bottom w:val="single" w:sz="4" w:space="0" w:color="AAAAAA"/>
              <w:right w:val="single" w:sz="4" w:space="0" w:color="AAAAAA"/>
            </w:tcBorders>
          </w:tcPr>
          <w:p w:rsidR="0005669F" w:rsidRPr="005F27EF" w:rsidRDefault="0005669F" w:rsidP="0005669F">
            <w:pPr>
              <w:spacing w:before="60" w:after="60" w:line="300" w:lineRule="exact"/>
              <w:rPr>
                <w:rFonts w:ascii="FangSong" w:eastAsia="FangSong" w:hAnsi="FangSong"/>
                <w:lang w:eastAsia="zh-CN"/>
              </w:rPr>
            </w:pPr>
            <w:r w:rsidRPr="005F27EF">
              <w:rPr>
                <w:rFonts w:ascii="FangSong" w:eastAsia="FangSong" w:hAnsi="FangSong" w:hint="eastAsia"/>
                <w:sz w:val="20"/>
                <w:lang w:eastAsia="zh-CN"/>
              </w:rPr>
              <w:t>王智轩鹏</w:t>
            </w:r>
          </w:p>
        </w:tc>
        <w:tc>
          <w:tcPr>
            <w:tcW w:w="5103" w:type="dxa"/>
            <w:tcBorders>
              <w:top w:val="single" w:sz="4" w:space="0" w:color="AAAAAA"/>
              <w:left w:val="single" w:sz="4" w:space="0" w:color="AAAAAA"/>
              <w:bottom w:val="single" w:sz="4" w:space="0" w:color="AAAAAA"/>
              <w:right w:val="single" w:sz="4" w:space="0" w:color="AAAAAA"/>
            </w:tcBorders>
          </w:tcPr>
          <w:p w:rsidR="0005669F" w:rsidRPr="005F27EF" w:rsidRDefault="0005669F" w:rsidP="0005669F">
            <w:pPr>
              <w:spacing w:before="60" w:after="60" w:line="300" w:lineRule="exact"/>
              <w:rPr>
                <w:rFonts w:ascii="FangSong" w:eastAsia="FangSong" w:hAnsi="FangSong"/>
                <w:lang w:eastAsia="zh-CN"/>
              </w:rPr>
            </w:pPr>
            <w:r w:rsidRPr="005F27EF">
              <w:rPr>
                <w:rFonts w:ascii="FangSong" w:eastAsia="FangSong" w:hAnsi="FangSong" w:hint="eastAsia"/>
                <w:sz w:val="20"/>
                <w:lang w:eastAsia="zh-CN"/>
              </w:rPr>
              <w:t>人力资源部</w:t>
            </w:r>
          </w:p>
        </w:tc>
      </w:tr>
      <w:tr w:rsidR="0005669F" w:rsidRPr="005F27EF" w:rsidTr="0005669F">
        <w:tc>
          <w:tcPr>
            <w:tcW w:w="1417" w:type="dxa"/>
            <w:tcBorders>
              <w:top w:val="single" w:sz="4" w:space="0" w:color="AAAAAA"/>
              <w:left w:val="single" w:sz="4" w:space="0" w:color="AAAAAA"/>
              <w:bottom w:val="single" w:sz="4" w:space="0" w:color="AAAAAA"/>
              <w:right w:val="single" w:sz="4" w:space="0" w:color="AAAAAA"/>
            </w:tcBorders>
            <w:shd w:val="clear" w:color="auto" w:fill="EEF4FB"/>
          </w:tcPr>
          <w:p w:rsidR="0005669F" w:rsidRPr="005F27EF" w:rsidRDefault="0005669F" w:rsidP="0005669F">
            <w:pPr>
              <w:spacing w:before="60" w:after="60" w:line="300" w:lineRule="exact"/>
              <w:jc w:val="center"/>
              <w:rPr>
                <w:rFonts w:ascii="FangSong" w:eastAsia="FangSong" w:hAnsi="FangSong"/>
                <w:lang w:eastAsia="zh-CN"/>
              </w:rPr>
            </w:pPr>
          </w:p>
        </w:tc>
        <w:tc>
          <w:tcPr>
            <w:tcW w:w="2552" w:type="dxa"/>
            <w:tcBorders>
              <w:top w:val="single" w:sz="4" w:space="0" w:color="AAAAAA"/>
              <w:left w:val="single" w:sz="4" w:space="0" w:color="AAAAAA"/>
              <w:bottom w:val="single" w:sz="4" w:space="0" w:color="AAAAAA"/>
              <w:right w:val="single" w:sz="4" w:space="0" w:color="AAAAAA"/>
            </w:tcBorders>
            <w:shd w:val="clear" w:color="auto" w:fill="EEF4FB"/>
          </w:tcPr>
          <w:p w:rsidR="0005669F" w:rsidRPr="005F27EF" w:rsidRDefault="0005669F" w:rsidP="0005669F">
            <w:pPr>
              <w:spacing w:before="60" w:after="60" w:line="300" w:lineRule="exact"/>
              <w:rPr>
                <w:rFonts w:ascii="FangSong" w:eastAsia="FangSong" w:hAnsi="FangSong"/>
                <w:lang w:eastAsia="zh-CN"/>
              </w:rPr>
            </w:pPr>
            <w:r w:rsidRPr="005F27EF">
              <w:rPr>
                <w:rFonts w:ascii="FangSong" w:eastAsia="FangSong" w:hAnsi="FangSong" w:hint="eastAsia"/>
                <w:sz w:val="20"/>
                <w:lang w:eastAsia="zh-CN"/>
              </w:rPr>
              <w:t>郝丽娜</w:t>
            </w:r>
          </w:p>
        </w:tc>
        <w:tc>
          <w:tcPr>
            <w:tcW w:w="5103" w:type="dxa"/>
            <w:tcBorders>
              <w:top w:val="single" w:sz="4" w:space="0" w:color="AAAAAA"/>
              <w:left w:val="single" w:sz="4" w:space="0" w:color="AAAAAA"/>
              <w:bottom w:val="single" w:sz="4" w:space="0" w:color="AAAAAA"/>
              <w:right w:val="single" w:sz="4" w:space="0" w:color="AAAAAA"/>
            </w:tcBorders>
            <w:shd w:val="clear" w:color="auto" w:fill="EEF4FB"/>
          </w:tcPr>
          <w:p w:rsidR="0005669F" w:rsidRPr="005F27EF" w:rsidRDefault="0005669F" w:rsidP="0005669F">
            <w:pPr>
              <w:spacing w:before="60" w:after="60" w:line="300" w:lineRule="exact"/>
              <w:rPr>
                <w:rFonts w:ascii="FangSong" w:eastAsia="FangSong" w:hAnsi="FangSong"/>
                <w:lang w:eastAsia="zh-CN"/>
              </w:rPr>
            </w:pPr>
            <w:r w:rsidRPr="005F27EF">
              <w:rPr>
                <w:rFonts w:ascii="FangSong" w:eastAsia="FangSong" w:hAnsi="FangSong" w:hint="eastAsia"/>
                <w:sz w:val="20"/>
                <w:lang w:eastAsia="zh-CN"/>
              </w:rPr>
              <w:t>法务部</w:t>
            </w:r>
          </w:p>
        </w:tc>
      </w:tr>
      <w:tr w:rsidR="0005669F" w:rsidRPr="005F27EF" w:rsidTr="0005669F">
        <w:tc>
          <w:tcPr>
            <w:tcW w:w="1417" w:type="dxa"/>
            <w:tcBorders>
              <w:top w:val="single" w:sz="4" w:space="0" w:color="AAAAAA"/>
              <w:left w:val="single" w:sz="4" w:space="0" w:color="AAAAAA"/>
              <w:bottom w:val="single" w:sz="4" w:space="0" w:color="AAAAAA"/>
              <w:right w:val="single" w:sz="4" w:space="0" w:color="AAAAAA"/>
            </w:tcBorders>
          </w:tcPr>
          <w:p w:rsidR="0005669F" w:rsidRPr="005F27EF" w:rsidRDefault="0005669F" w:rsidP="0005669F">
            <w:pPr>
              <w:spacing w:before="60" w:after="60" w:line="300" w:lineRule="exact"/>
              <w:jc w:val="center"/>
              <w:rPr>
                <w:rFonts w:ascii="FangSong" w:eastAsia="FangSong" w:hAnsi="FangSong"/>
                <w:lang w:eastAsia="zh-CN"/>
              </w:rPr>
            </w:pPr>
          </w:p>
        </w:tc>
        <w:tc>
          <w:tcPr>
            <w:tcW w:w="2552" w:type="dxa"/>
            <w:tcBorders>
              <w:top w:val="single" w:sz="4" w:space="0" w:color="AAAAAA"/>
              <w:left w:val="single" w:sz="4" w:space="0" w:color="AAAAAA"/>
              <w:bottom w:val="single" w:sz="4" w:space="0" w:color="AAAAAA"/>
              <w:right w:val="single" w:sz="4" w:space="0" w:color="AAAAAA"/>
            </w:tcBorders>
          </w:tcPr>
          <w:p w:rsidR="0005669F" w:rsidRPr="005F27EF" w:rsidRDefault="0005669F" w:rsidP="0005669F">
            <w:pPr>
              <w:spacing w:before="60" w:after="60" w:line="300" w:lineRule="exact"/>
              <w:rPr>
                <w:rFonts w:ascii="FangSong" w:eastAsia="FangSong" w:hAnsi="FangSong"/>
                <w:sz w:val="20"/>
                <w:lang w:eastAsia="zh-CN"/>
              </w:rPr>
            </w:pPr>
            <w:r w:rsidRPr="005F27EF">
              <w:rPr>
                <w:rFonts w:ascii="FangSong" w:eastAsia="FangSong" w:hAnsi="FangSong" w:hint="eastAsia"/>
                <w:sz w:val="20"/>
                <w:lang w:eastAsia="zh-CN"/>
              </w:rPr>
              <w:t>魏治雄</w:t>
            </w:r>
          </w:p>
        </w:tc>
        <w:tc>
          <w:tcPr>
            <w:tcW w:w="5103" w:type="dxa"/>
            <w:tcBorders>
              <w:top w:val="single" w:sz="4" w:space="0" w:color="AAAAAA"/>
              <w:left w:val="single" w:sz="4" w:space="0" w:color="AAAAAA"/>
              <w:bottom w:val="single" w:sz="4" w:space="0" w:color="AAAAAA"/>
              <w:right w:val="single" w:sz="4" w:space="0" w:color="AAAAAA"/>
            </w:tcBorders>
          </w:tcPr>
          <w:p w:rsidR="0005669F" w:rsidRPr="005F27EF" w:rsidRDefault="0005669F" w:rsidP="0005669F">
            <w:pPr>
              <w:spacing w:before="60" w:after="60" w:line="300" w:lineRule="exact"/>
              <w:rPr>
                <w:rFonts w:ascii="FangSong" w:eastAsia="FangSong" w:hAnsi="FangSong"/>
                <w:sz w:val="20"/>
                <w:lang w:eastAsia="zh-CN"/>
              </w:rPr>
            </w:pPr>
            <w:r w:rsidRPr="005F27EF">
              <w:rPr>
                <w:rFonts w:ascii="FangSong" w:eastAsia="FangSong" w:hAnsi="FangSong" w:hint="eastAsia"/>
                <w:sz w:val="20"/>
                <w:lang w:eastAsia="zh-CN"/>
              </w:rPr>
              <w:t>亿丰业务经理</w:t>
            </w:r>
          </w:p>
        </w:tc>
      </w:tr>
      <w:tr w:rsidR="0005669F" w:rsidRPr="005F27EF" w:rsidTr="0005669F">
        <w:tc>
          <w:tcPr>
            <w:tcW w:w="1417" w:type="dxa"/>
            <w:tcBorders>
              <w:top w:val="single" w:sz="4" w:space="0" w:color="AAAAAA"/>
              <w:left w:val="single" w:sz="4" w:space="0" w:color="AAAAAA"/>
              <w:bottom w:val="single" w:sz="4" w:space="0" w:color="AAAAAA"/>
              <w:right w:val="single" w:sz="4" w:space="0" w:color="AAAAAA"/>
            </w:tcBorders>
            <w:shd w:val="clear" w:color="auto" w:fill="EEF4FB"/>
          </w:tcPr>
          <w:p w:rsidR="0005669F" w:rsidRPr="005F27EF" w:rsidRDefault="0005669F" w:rsidP="0005669F">
            <w:pPr>
              <w:spacing w:before="60" w:after="60" w:line="300" w:lineRule="exact"/>
              <w:jc w:val="center"/>
              <w:rPr>
                <w:rFonts w:ascii="FangSong" w:eastAsia="FangSong" w:hAnsi="FangSong"/>
                <w:lang w:eastAsia="zh-CN"/>
              </w:rPr>
            </w:pPr>
          </w:p>
        </w:tc>
        <w:tc>
          <w:tcPr>
            <w:tcW w:w="2552" w:type="dxa"/>
            <w:tcBorders>
              <w:top w:val="single" w:sz="4" w:space="0" w:color="AAAAAA"/>
              <w:left w:val="single" w:sz="4" w:space="0" w:color="AAAAAA"/>
              <w:bottom w:val="single" w:sz="4" w:space="0" w:color="AAAAAA"/>
              <w:right w:val="single" w:sz="4" w:space="0" w:color="AAAAAA"/>
            </w:tcBorders>
            <w:shd w:val="clear" w:color="auto" w:fill="EEF4FB"/>
          </w:tcPr>
          <w:p w:rsidR="0005669F" w:rsidRPr="005F27EF" w:rsidRDefault="0005669F" w:rsidP="0005669F">
            <w:pPr>
              <w:spacing w:before="60" w:after="60" w:line="300" w:lineRule="exact"/>
              <w:rPr>
                <w:rFonts w:ascii="FangSong" w:eastAsia="FangSong" w:hAnsi="FangSong"/>
                <w:lang w:eastAsia="zh-CN"/>
              </w:rPr>
            </w:pPr>
            <w:r w:rsidRPr="005F27EF">
              <w:rPr>
                <w:rFonts w:ascii="FangSong" w:eastAsia="FangSong" w:hAnsi="FangSong" w:hint="eastAsia"/>
                <w:sz w:val="20"/>
                <w:lang w:eastAsia="zh-CN"/>
              </w:rPr>
              <w:t>丁红武</w:t>
            </w:r>
          </w:p>
        </w:tc>
        <w:tc>
          <w:tcPr>
            <w:tcW w:w="5103" w:type="dxa"/>
            <w:tcBorders>
              <w:top w:val="single" w:sz="4" w:space="0" w:color="AAAAAA"/>
              <w:left w:val="single" w:sz="4" w:space="0" w:color="AAAAAA"/>
              <w:bottom w:val="single" w:sz="4" w:space="0" w:color="AAAAAA"/>
              <w:right w:val="single" w:sz="4" w:space="0" w:color="AAAAAA"/>
            </w:tcBorders>
            <w:shd w:val="clear" w:color="auto" w:fill="EEF4FB"/>
          </w:tcPr>
          <w:p w:rsidR="0005669F" w:rsidRPr="005F27EF" w:rsidRDefault="0005669F" w:rsidP="0005669F">
            <w:pPr>
              <w:spacing w:before="60" w:after="60" w:line="300" w:lineRule="exact"/>
              <w:rPr>
                <w:rFonts w:ascii="FangSong" w:eastAsia="FangSong" w:hAnsi="FangSong"/>
                <w:lang w:eastAsia="zh-CN"/>
              </w:rPr>
            </w:pPr>
            <w:r w:rsidRPr="005F27EF">
              <w:rPr>
                <w:rFonts w:ascii="FangSong" w:eastAsia="FangSong" w:hAnsi="FangSong" w:hint="eastAsia"/>
                <w:sz w:val="20"/>
                <w:lang w:eastAsia="zh-CN"/>
              </w:rPr>
              <w:t>质检部</w:t>
            </w:r>
          </w:p>
        </w:tc>
      </w:tr>
      <w:tr w:rsidR="0005669F" w:rsidRPr="005F27EF" w:rsidTr="0005669F">
        <w:tc>
          <w:tcPr>
            <w:tcW w:w="1417" w:type="dxa"/>
            <w:tcBorders>
              <w:top w:val="single" w:sz="4" w:space="0" w:color="AAAAAA"/>
              <w:left w:val="single" w:sz="4" w:space="0" w:color="AAAAAA"/>
              <w:bottom w:val="single" w:sz="4" w:space="0" w:color="AAAAAA"/>
              <w:right w:val="single" w:sz="4" w:space="0" w:color="AAAAAA"/>
            </w:tcBorders>
          </w:tcPr>
          <w:p w:rsidR="0005669F" w:rsidRPr="005F27EF" w:rsidRDefault="0005669F" w:rsidP="0005669F">
            <w:pPr>
              <w:spacing w:before="60" w:after="60" w:line="300" w:lineRule="exact"/>
              <w:jc w:val="center"/>
              <w:rPr>
                <w:rFonts w:ascii="FangSong" w:eastAsia="FangSong" w:hAnsi="FangSong"/>
                <w:lang w:eastAsia="zh-CN"/>
              </w:rPr>
            </w:pPr>
          </w:p>
        </w:tc>
        <w:tc>
          <w:tcPr>
            <w:tcW w:w="2552" w:type="dxa"/>
            <w:tcBorders>
              <w:top w:val="single" w:sz="4" w:space="0" w:color="AAAAAA"/>
              <w:left w:val="single" w:sz="4" w:space="0" w:color="AAAAAA"/>
              <w:bottom w:val="single" w:sz="4" w:space="0" w:color="AAAAAA"/>
              <w:right w:val="single" w:sz="4" w:space="0" w:color="AAAAAA"/>
            </w:tcBorders>
          </w:tcPr>
          <w:p w:rsidR="0005669F" w:rsidRPr="005F27EF" w:rsidRDefault="0005669F" w:rsidP="0005669F">
            <w:pPr>
              <w:spacing w:before="60" w:after="60" w:line="300" w:lineRule="exact"/>
              <w:rPr>
                <w:rFonts w:ascii="FangSong" w:eastAsia="FangSong" w:hAnsi="FangSong"/>
                <w:lang w:eastAsia="zh-CN"/>
              </w:rPr>
            </w:pPr>
            <w:r w:rsidRPr="005F27EF">
              <w:rPr>
                <w:rFonts w:ascii="FangSong" w:eastAsia="FangSong" w:hAnsi="FangSong" w:hint="eastAsia"/>
                <w:sz w:val="20"/>
                <w:lang w:eastAsia="zh-CN"/>
              </w:rPr>
              <w:t>徐忠瑞</w:t>
            </w:r>
          </w:p>
        </w:tc>
        <w:tc>
          <w:tcPr>
            <w:tcW w:w="5103" w:type="dxa"/>
            <w:tcBorders>
              <w:top w:val="single" w:sz="4" w:space="0" w:color="AAAAAA"/>
              <w:left w:val="single" w:sz="4" w:space="0" w:color="AAAAAA"/>
              <w:bottom w:val="single" w:sz="4" w:space="0" w:color="AAAAAA"/>
              <w:right w:val="single" w:sz="4" w:space="0" w:color="AAAAAA"/>
            </w:tcBorders>
          </w:tcPr>
          <w:p w:rsidR="0005669F" w:rsidRPr="005F27EF" w:rsidRDefault="0005669F" w:rsidP="0005669F">
            <w:pPr>
              <w:spacing w:before="60" w:after="60" w:line="300" w:lineRule="exact"/>
              <w:rPr>
                <w:rFonts w:ascii="FangSong" w:eastAsia="FangSong" w:hAnsi="FangSong"/>
                <w:lang w:eastAsia="zh-CN"/>
              </w:rPr>
            </w:pPr>
            <w:r w:rsidRPr="005F27EF">
              <w:rPr>
                <w:rFonts w:ascii="FangSong" w:eastAsia="FangSong" w:hAnsi="FangSong" w:hint="eastAsia"/>
                <w:sz w:val="20"/>
                <w:lang w:eastAsia="zh-CN"/>
              </w:rPr>
              <w:t>财务部</w:t>
            </w:r>
          </w:p>
        </w:tc>
      </w:tr>
      <w:tr w:rsidR="0005669F" w:rsidRPr="005F27EF" w:rsidTr="0005669F">
        <w:tc>
          <w:tcPr>
            <w:tcW w:w="1417" w:type="dxa"/>
            <w:tcBorders>
              <w:top w:val="single" w:sz="4" w:space="0" w:color="AAAAAA"/>
              <w:left w:val="single" w:sz="4" w:space="0" w:color="AAAAAA"/>
              <w:bottom w:val="single" w:sz="4" w:space="0" w:color="AAAAAA"/>
              <w:right w:val="single" w:sz="4" w:space="0" w:color="AAAAAA"/>
            </w:tcBorders>
            <w:shd w:val="clear" w:color="auto" w:fill="EEF4FB"/>
          </w:tcPr>
          <w:p w:rsidR="0005669F" w:rsidRPr="005F27EF" w:rsidRDefault="0005669F" w:rsidP="0005669F">
            <w:pPr>
              <w:spacing w:before="60" w:after="60" w:line="300" w:lineRule="exact"/>
              <w:jc w:val="center"/>
              <w:rPr>
                <w:rFonts w:ascii="FangSong" w:eastAsia="FangSong" w:hAnsi="FangSong"/>
                <w:lang w:eastAsia="zh-CN"/>
              </w:rPr>
            </w:pPr>
          </w:p>
        </w:tc>
        <w:tc>
          <w:tcPr>
            <w:tcW w:w="2552" w:type="dxa"/>
            <w:tcBorders>
              <w:top w:val="single" w:sz="4" w:space="0" w:color="AAAAAA"/>
              <w:left w:val="single" w:sz="4" w:space="0" w:color="AAAAAA"/>
              <w:bottom w:val="single" w:sz="4" w:space="0" w:color="AAAAAA"/>
              <w:right w:val="single" w:sz="4" w:space="0" w:color="AAAAAA"/>
            </w:tcBorders>
            <w:shd w:val="clear" w:color="auto" w:fill="EEF4FB"/>
          </w:tcPr>
          <w:p w:rsidR="0005669F" w:rsidRPr="005F27EF" w:rsidRDefault="0005669F" w:rsidP="0005669F">
            <w:pPr>
              <w:spacing w:before="60" w:after="60" w:line="300" w:lineRule="exact"/>
              <w:rPr>
                <w:rFonts w:ascii="FangSong" w:eastAsia="FangSong" w:hAnsi="FangSong"/>
                <w:lang w:eastAsia="zh-CN"/>
              </w:rPr>
            </w:pPr>
            <w:r w:rsidRPr="005F27EF">
              <w:rPr>
                <w:rFonts w:ascii="FangSong" w:eastAsia="FangSong" w:hAnsi="FangSong" w:hint="eastAsia"/>
                <w:sz w:val="20"/>
                <w:lang w:eastAsia="zh-CN"/>
              </w:rPr>
              <w:t>杨凌天</w:t>
            </w:r>
          </w:p>
        </w:tc>
        <w:tc>
          <w:tcPr>
            <w:tcW w:w="5103" w:type="dxa"/>
            <w:tcBorders>
              <w:top w:val="single" w:sz="4" w:space="0" w:color="AAAAAA"/>
              <w:left w:val="single" w:sz="4" w:space="0" w:color="AAAAAA"/>
              <w:bottom w:val="single" w:sz="4" w:space="0" w:color="AAAAAA"/>
              <w:right w:val="single" w:sz="4" w:space="0" w:color="AAAAAA"/>
            </w:tcBorders>
            <w:shd w:val="clear" w:color="auto" w:fill="EEF4FB"/>
          </w:tcPr>
          <w:p w:rsidR="0005669F" w:rsidRPr="005F27EF" w:rsidRDefault="0005669F" w:rsidP="0005669F">
            <w:pPr>
              <w:spacing w:before="60" w:after="60" w:line="300" w:lineRule="exact"/>
              <w:rPr>
                <w:rFonts w:ascii="FangSong" w:eastAsia="FangSong" w:hAnsi="FangSong"/>
                <w:lang w:eastAsia="zh-CN"/>
              </w:rPr>
            </w:pPr>
            <w:r w:rsidRPr="005F27EF">
              <w:rPr>
                <w:rFonts w:ascii="FangSong" w:eastAsia="FangSong" w:hAnsi="FangSong" w:hint="eastAsia"/>
                <w:sz w:val="20"/>
                <w:lang w:eastAsia="zh-CN"/>
              </w:rPr>
              <w:t>综合管理部</w:t>
            </w:r>
          </w:p>
        </w:tc>
      </w:tr>
      <w:tr w:rsidR="0005669F" w:rsidRPr="005F27EF" w:rsidTr="0005669F">
        <w:tc>
          <w:tcPr>
            <w:tcW w:w="1417" w:type="dxa"/>
            <w:tcBorders>
              <w:top w:val="single" w:sz="4" w:space="0" w:color="AAAAAA"/>
              <w:left w:val="single" w:sz="4" w:space="0" w:color="AAAAAA"/>
              <w:bottom w:val="single" w:sz="4" w:space="0" w:color="AAAAAA"/>
              <w:right w:val="single" w:sz="4" w:space="0" w:color="AAAAAA"/>
            </w:tcBorders>
          </w:tcPr>
          <w:p w:rsidR="0005669F" w:rsidRPr="005F27EF" w:rsidRDefault="0005669F" w:rsidP="0005669F">
            <w:pPr>
              <w:spacing w:before="60" w:after="60" w:line="300" w:lineRule="exact"/>
              <w:jc w:val="center"/>
              <w:rPr>
                <w:rFonts w:ascii="FangSong" w:eastAsia="FangSong" w:hAnsi="FangSong"/>
                <w:lang w:eastAsia="zh-CN"/>
              </w:rPr>
            </w:pPr>
          </w:p>
        </w:tc>
        <w:tc>
          <w:tcPr>
            <w:tcW w:w="2552" w:type="dxa"/>
            <w:tcBorders>
              <w:top w:val="single" w:sz="4" w:space="0" w:color="AAAAAA"/>
              <w:left w:val="single" w:sz="4" w:space="0" w:color="AAAAAA"/>
              <w:bottom w:val="single" w:sz="4" w:space="0" w:color="AAAAAA"/>
              <w:right w:val="single" w:sz="4" w:space="0" w:color="AAAAAA"/>
            </w:tcBorders>
          </w:tcPr>
          <w:p w:rsidR="0005669F" w:rsidRPr="005F27EF" w:rsidRDefault="0005669F" w:rsidP="0005669F">
            <w:pPr>
              <w:spacing w:before="60" w:after="60" w:line="300" w:lineRule="exact"/>
              <w:rPr>
                <w:rFonts w:ascii="FangSong" w:eastAsia="FangSong" w:hAnsi="FangSong"/>
                <w:lang w:eastAsia="zh-CN"/>
              </w:rPr>
            </w:pPr>
            <w:r w:rsidRPr="005F27EF">
              <w:rPr>
                <w:rFonts w:ascii="FangSong" w:eastAsia="FangSong" w:hAnsi="FangSong" w:hint="eastAsia"/>
                <w:sz w:val="20"/>
                <w:lang w:eastAsia="zh-CN"/>
              </w:rPr>
              <w:t>李海亮</w:t>
            </w:r>
          </w:p>
        </w:tc>
        <w:tc>
          <w:tcPr>
            <w:tcW w:w="5103" w:type="dxa"/>
            <w:tcBorders>
              <w:top w:val="single" w:sz="4" w:space="0" w:color="AAAAAA"/>
              <w:left w:val="single" w:sz="4" w:space="0" w:color="AAAAAA"/>
              <w:bottom w:val="single" w:sz="4" w:space="0" w:color="AAAAAA"/>
              <w:right w:val="single" w:sz="4" w:space="0" w:color="AAAAAA"/>
            </w:tcBorders>
          </w:tcPr>
          <w:p w:rsidR="0005669F" w:rsidRPr="005F27EF" w:rsidRDefault="0005669F" w:rsidP="0005669F">
            <w:pPr>
              <w:spacing w:before="60" w:after="60" w:line="300" w:lineRule="exact"/>
              <w:rPr>
                <w:rFonts w:ascii="FangSong" w:eastAsia="FangSong" w:hAnsi="FangSong"/>
                <w:lang w:eastAsia="zh-CN"/>
              </w:rPr>
            </w:pPr>
            <w:r w:rsidRPr="005F27EF">
              <w:rPr>
                <w:rFonts w:ascii="FangSong" w:eastAsia="FangSong" w:hAnsi="FangSong" w:hint="eastAsia"/>
                <w:sz w:val="20"/>
                <w:lang w:eastAsia="zh-CN"/>
              </w:rPr>
              <w:t>物资购销部</w:t>
            </w:r>
          </w:p>
        </w:tc>
      </w:tr>
      <w:tr w:rsidR="0005669F" w:rsidRPr="005F27EF" w:rsidTr="0005669F">
        <w:tc>
          <w:tcPr>
            <w:tcW w:w="1417" w:type="dxa"/>
            <w:tcBorders>
              <w:top w:val="single" w:sz="4" w:space="0" w:color="AAAAAA"/>
              <w:left w:val="single" w:sz="4" w:space="0" w:color="AAAAAA"/>
              <w:bottom w:val="single" w:sz="4" w:space="0" w:color="AAAAAA"/>
              <w:right w:val="single" w:sz="4" w:space="0" w:color="AAAAAA"/>
            </w:tcBorders>
            <w:shd w:val="clear" w:color="auto" w:fill="EEF4FB"/>
          </w:tcPr>
          <w:p w:rsidR="0005669F" w:rsidRPr="005F27EF" w:rsidRDefault="0005669F" w:rsidP="0005669F">
            <w:pPr>
              <w:spacing w:before="60" w:after="60" w:line="300" w:lineRule="exact"/>
              <w:jc w:val="center"/>
              <w:rPr>
                <w:rFonts w:ascii="FangSong" w:eastAsia="FangSong" w:hAnsi="FangSong"/>
                <w:lang w:eastAsia="zh-CN"/>
              </w:rPr>
            </w:pPr>
          </w:p>
        </w:tc>
        <w:tc>
          <w:tcPr>
            <w:tcW w:w="2552" w:type="dxa"/>
            <w:tcBorders>
              <w:top w:val="single" w:sz="4" w:space="0" w:color="AAAAAA"/>
              <w:left w:val="single" w:sz="4" w:space="0" w:color="AAAAAA"/>
              <w:bottom w:val="single" w:sz="4" w:space="0" w:color="AAAAAA"/>
              <w:right w:val="single" w:sz="4" w:space="0" w:color="AAAAAA"/>
            </w:tcBorders>
            <w:shd w:val="clear" w:color="auto" w:fill="EEF4FB"/>
          </w:tcPr>
          <w:p w:rsidR="0005669F" w:rsidRPr="005F27EF" w:rsidRDefault="0005669F" w:rsidP="0005669F">
            <w:pPr>
              <w:spacing w:before="60" w:after="60" w:line="300" w:lineRule="exact"/>
              <w:rPr>
                <w:rFonts w:ascii="FangSong" w:eastAsia="FangSong" w:hAnsi="FangSong"/>
                <w:lang w:eastAsia="zh-CN"/>
              </w:rPr>
            </w:pPr>
            <w:r w:rsidRPr="005F27EF">
              <w:rPr>
                <w:rFonts w:ascii="FangSong" w:eastAsia="FangSong" w:hAnsi="FangSong" w:hint="eastAsia"/>
                <w:sz w:val="20"/>
                <w:lang w:eastAsia="zh-CN"/>
              </w:rPr>
              <w:t>杨凋红</w:t>
            </w:r>
          </w:p>
        </w:tc>
        <w:tc>
          <w:tcPr>
            <w:tcW w:w="5103" w:type="dxa"/>
            <w:tcBorders>
              <w:top w:val="single" w:sz="4" w:space="0" w:color="AAAAAA"/>
              <w:left w:val="single" w:sz="4" w:space="0" w:color="AAAAAA"/>
              <w:bottom w:val="single" w:sz="4" w:space="0" w:color="AAAAAA"/>
              <w:right w:val="single" w:sz="4" w:space="0" w:color="AAAAAA"/>
            </w:tcBorders>
            <w:shd w:val="clear" w:color="auto" w:fill="EEF4FB"/>
          </w:tcPr>
          <w:p w:rsidR="0005669F" w:rsidRPr="005F27EF" w:rsidRDefault="0005669F" w:rsidP="0005669F">
            <w:pPr>
              <w:spacing w:before="60" w:after="60" w:line="300" w:lineRule="exact"/>
              <w:rPr>
                <w:rFonts w:ascii="FangSong" w:eastAsia="FangSong" w:hAnsi="FangSong"/>
                <w:lang w:eastAsia="zh-CN"/>
              </w:rPr>
            </w:pPr>
            <w:r w:rsidRPr="005F27EF">
              <w:rPr>
                <w:rFonts w:ascii="FangSong" w:eastAsia="FangSong" w:hAnsi="FangSong" w:hint="eastAsia"/>
                <w:sz w:val="20"/>
                <w:lang w:eastAsia="zh-CN"/>
              </w:rPr>
              <w:t>安全管理部</w:t>
            </w:r>
          </w:p>
        </w:tc>
      </w:tr>
      <w:tr w:rsidR="0005669F" w:rsidRPr="005F27EF" w:rsidTr="0005669F">
        <w:tc>
          <w:tcPr>
            <w:tcW w:w="1417" w:type="dxa"/>
            <w:tcBorders>
              <w:top w:val="single" w:sz="4" w:space="0" w:color="AAAAAA"/>
              <w:left w:val="single" w:sz="4" w:space="0" w:color="AAAAAA"/>
              <w:bottom w:val="single" w:sz="4" w:space="0" w:color="AAAAAA"/>
              <w:right w:val="single" w:sz="4" w:space="0" w:color="AAAAAA"/>
            </w:tcBorders>
          </w:tcPr>
          <w:p w:rsidR="0005669F" w:rsidRPr="005F27EF" w:rsidRDefault="0005669F" w:rsidP="0005669F">
            <w:pPr>
              <w:spacing w:before="60" w:after="60" w:line="300" w:lineRule="exact"/>
              <w:jc w:val="center"/>
              <w:rPr>
                <w:rFonts w:ascii="FangSong" w:eastAsia="FangSong" w:hAnsi="FangSong"/>
                <w:lang w:eastAsia="zh-CN"/>
              </w:rPr>
            </w:pPr>
          </w:p>
        </w:tc>
        <w:tc>
          <w:tcPr>
            <w:tcW w:w="2552" w:type="dxa"/>
            <w:tcBorders>
              <w:top w:val="single" w:sz="4" w:space="0" w:color="AAAAAA"/>
              <w:left w:val="single" w:sz="4" w:space="0" w:color="AAAAAA"/>
              <w:bottom w:val="single" w:sz="4" w:space="0" w:color="AAAAAA"/>
              <w:right w:val="single" w:sz="4" w:space="0" w:color="AAAAAA"/>
            </w:tcBorders>
          </w:tcPr>
          <w:p w:rsidR="0005669F" w:rsidRPr="005F27EF" w:rsidRDefault="0005669F" w:rsidP="0005669F">
            <w:pPr>
              <w:spacing w:before="60" w:after="60" w:line="300" w:lineRule="exact"/>
              <w:rPr>
                <w:rFonts w:ascii="FangSong" w:eastAsia="FangSong" w:hAnsi="FangSong"/>
                <w:lang w:eastAsia="zh-CN"/>
              </w:rPr>
            </w:pPr>
            <w:r w:rsidRPr="005F27EF">
              <w:rPr>
                <w:rFonts w:ascii="FangSong" w:eastAsia="FangSong" w:hAnsi="FangSong" w:hint="eastAsia"/>
                <w:sz w:val="20"/>
                <w:lang w:eastAsia="zh-CN"/>
              </w:rPr>
              <w:t>张志斌</w:t>
            </w:r>
          </w:p>
        </w:tc>
        <w:tc>
          <w:tcPr>
            <w:tcW w:w="5103" w:type="dxa"/>
            <w:tcBorders>
              <w:top w:val="single" w:sz="4" w:space="0" w:color="AAAAAA"/>
              <w:left w:val="single" w:sz="4" w:space="0" w:color="AAAAAA"/>
              <w:bottom w:val="single" w:sz="4" w:space="0" w:color="AAAAAA"/>
              <w:right w:val="single" w:sz="4" w:space="0" w:color="AAAAAA"/>
            </w:tcBorders>
          </w:tcPr>
          <w:p w:rsidR="0005669F" w:rsidRPr="005F27EF" w:rsidRDefault="0005669F" w:rsidP="0005669F">
            <w:pPr>
              <w:spacing w:before="60" w:after="60" w:line="300" w:lineRule="exact"/>
              <w:rPr>
                <w:rFonts w:ascii="FangSong" w:eastAsia="FangSong" w:hAnsi="FangSong"/>
                <w:lang w:eastAsia="zh-CN"/>
              </w:rPr>
            </w:pPr>
            <w:r w:rsidRPr="005F27EF">
              <w:rPr>
                <w:rFonts w:ascii="FangSong" w:eastAsia="FangSong" w:hAnsi="FangSong" w:hint="eastAsia"/>
                <w:sz w:val="20"/>
                <w:lang w:eastAsia="zh-CN"/>
              </w:rPr>
              <w:t>仓储物资管理中心</w:t>
            </w:r>
          </w:p>
        </w:tc>
      </w:tr>
      <w:tr w:rsidR="0005669F" w:rsidRPr="005F27EF" w:rsidTr="0005669F">
        <w:tc>
          <w:tcPr>
            <w:tcW w:w="1417" w:type="dxa"/>
            <w:tcBorders>
              <w:top w:val="single" w:sz="4" w:space="0" w:color="AAAAAA"/>
              <w:left w:val="single" w:sz="4" w:space="0" w:color="AAAAAA"/>
              <w:bottom w:val="single" w:sz="4" w:space="0" w:color="AAAAAA"/>
              <w:right w:val="single" w:sz="4" w:space="0" w:color="AAAAAA"/>
            </w:tcBorders>
            <w:shd w:val="clear" w:color="auto" w:fill="EEF4FB"/>
          </w:tcPr>
          <w:p w:rsidR="0005669F" w:rsidRPr="005F27EF" w:rsidRDefault="0005669F" w:rsidP="0005669F">
            <w:pPr>
              <w:spacing w:before="60" w:after="60" w:line="300" w:lineRule="exact"/>
              <w:jc w:val="center"/>
              <w:rPr>
                <w:rFonts w:ascii="FangSong" w:eastAsia="FangSong" w:hAnsi="FangSong"/>
                <w:lang w:eastAsia="zh-CN"/>
              </w:rPr>
            </w:pPr>
          </w:p>
        </w:tc>
        <w:tc>
          <w:tcPr>
            <w:tcW w:w="2552" w:type="dxa"/>
            <w:tcBorders>
              <w:top w:val="single" w:sz="4" w:space="0" w:color="AAAAAA"/>
              <w:left w:val="single" w:sz="4" w:space="0" w:color="AAAAAA"/>
              <w:bottom w:val="single" w:sz="4" w:space="0" w:color="AAAAAA"/>
              <w:right w:val="single" w:sz="4" w:space="0" w:color="AAAAAA"/>
            </w:tcBorders>
            <w:shd w:val="clear" w:color="auto" w:fill="EEF4FB"/>
          </w:tcPr>
          <w:p w:rsidR="0005669F" w:rsidRPr="005F27EF" w:rsidRDefault="0005669F" w:rsidP="0005669F">
            <w:pPr>
              <w:spacing w:before="60" w:after="60" w:line="300" w:lineRule="exact"/>
              <w:rPr>
                <w:rFonts w:ascii="FangSong" w:eastAsia="FangSong" w:hAnsi="FangSong"/>
                <w:lang w:eastAsia="zh-CN"/>
              </w:rPr>
            </w:pPr>
            <w:r w:rsidRPr="005F27EF">
              <w:rPr>
                <w:rFonts w:ascii="FangSong" w:eastAsia="FangSong" w:hAnsi="FangSong" w:hint="eastAsia"/>
                <w:sz w:val="20"/>
                <w:lang w:eastAsia="zh-CN"/>
              </w:rPr>
              <w:t>徐雅雯</w:t>
            </w:r>
          </w:p>
        </w:tc>
        <w:tc>
          <w:tcPr>
            <w:tcW w:w="5103" w:type="dxa"/>
            <w:tcBorders>
              <w:top w:val="single" w:sz="4" w:space="0" w:color="AAAAAA"/>
              <w:left w:val="single" w:sz="4" w:space="0" w:color="AAAAAA"/>
              <w:bottom w:val="single" w:sz="4" w:space="0" w:color="AAAAAA"/>
              <w:right w:val="single" w:sz="4" w:space="0" w:color="AAAAAA"/>
            </w:tcBorders>
            <w:shd w:val="clear" w:color="auto" w:fill="EEF4FB"/>
          </w:tcPr>
          <w:p w:rsidR="0005669F" w:rsidRPr="005F27EF" w:rsidRDefault="0005669F" w:rsidP="0005669F">
            <w:pPr>
              <w:spacing w:before="60" w:after="60" w:line="300" w:lineRule="exact"/>
              <w:rPr>
                <w:rFonts w:ascii="FangSong" w:eastAsia="FangSong" w:hAnsi="FangSong"/>
                <w:lang w:eastAsia="zh-CN"/>
              </w:rPr>
            </w:pPr>
            <w:r w:rsidRPr="005F27EF">
              <w:rPr>
                <w:rFonts w:ascii="FangSong" w:eastAsia="FangSong" w:hAnsi="FangSong" w:hint="eastAsia"/>
                <w:sz w:val="20"/>
                <w:lang w:eastAsia="zh-CN"/>
              </w:rPr>
              <w:t>亿丰实业</w:t>
            </w:r>
            <w:r w:rsidR="00636F40">
              <w:rPr>
                <w:rFonts w:ascii="FangSong" w:eastAsia="FangSong" w:hAnsi="FangSong" w:hint="eastAsia"/>
                <w:sz w:val="20"/>
                <w:lang w:eastAsia="zh-CN"/>
              </w:rPr>
              <w:t>办公室业务人员</w:t>
            </w:r>
          </w:p>
        </w:tc>
      </w:tr>
    </w:tbl>
    <w:p w:rsidR="0080364F" w:rsidRPr="005F27EF" w:rsidRDefault="0080364F">
      <w:pPr>
        <w:spacing w:before="160" w:after="0"/>
        <w:rPr>
          <w:rFonts w:ascii="FangSong" w:eastAsia="FangSong" w:hAnsi="FangSong"/>
          <w:lang w:eastAsia="zh-CN"/>
        </w:rPr>
      </w:pPr>
    </w:p>
    <w:p w:rsidR="0080364F" w:rsidRPr="005F27EF" w:rsidRDefault="00000000">
      <w:pPr>
        <w:spacing w:before="160" w:after="80" w:line="400" w:lineRule="exact"/>
        <w:rPr>
          <w:rFonts w:ascii="FangSong" w:eastAsia="FangSong" w:hAnsi="FangSong"/>
          <w:lang w:eastAsia="zh-CN"/>
        </w:rPr>
      </w:pPr>
      <w:r w:rsidRPr="005F27EF">
        <w:rPr>
          <w:rFonts w:ascii="FangSong" w:eastAsia="FangSong" w:hAnsi="FangSong" w:hint="eastAsia"/>
          <w:b/>
          <w:color w:val="2E5496"/>
          <w:sz w:val="24"/>
          <w:lang w:eastAsia="zh-CN"/>
        </w:rPr>
        <w:t>五、尽责管理联合办公室工作职责</w:t>
      </w:r>
    </w:p>
    <w:p w:rsidR="0080364F" w:rsidRPr="005F27EF" w:rsidRDefault="00000000">
      <w:pPr>
        <w:spacing w:before="60" w:after="120" w:line="400" w:lineRule="exact"/>
        <w:rPr>
          <w:rFonts w:ascii="FangSong" w:eastAsia="FangSong" w:hAnsi="FangSong"/>
          <w:lang w:eastAsia="zh-CN"/>
        </w:rPr>
      </w:pPr>
      <w:r w:rsidRPr="005F27EF">
        <w:rPr>
          <w:rFonts w:ascii="FangSong" w:eastAsia="FangSong" w:hAnsi="FangSong" w:hint="eastAsia"/>
          <w:lang w:eastAsia="zh-CN"/>
        </w:rPr>
        <w:t xml:space="preserve">    联合办公室负责承担委员会日常工作职能，将委员会重要决策正确传达给各部门和外部相关方（包括亿丰实业），由</w:t>
      </w:r>
      <w:r w:rsidR="005601DA">
        <w:rPr>
          <w:rFonts w:ascii="FangSong" w:eastAsia="FangSong" w:hAnsi="FangSong" w:hint="eastAsia"/>
          <w:lang w:eastAsia="zh-CN"/>
        </w:rPr>
        <w:t>生产管理</w:t>
      </w:r>
      <w:r w:rsidRPr="005F27EF">
        <w:rPr>
          <w:rFonts w:ascii="FangSong" w:eastAsia="FangSong" w:hAnsi="FangSong" w:hint="eastAsia"/>
          <w:lang w:eastAsia="zh-CN"/>
        </w:rPr>
        <w:t>部归口管理，协调各成员部门，负责供应链尽责管理政策实施、供应链风险识别、起草供应链风险管理计划、协调各部门实施风险管理计划、维护申诉机制、开展内部评估以及其他日常管理工作。同时负责尽责管理体系文件归档、对接第三方及客户的实地评估或审核、撰写供应链尽责管理年度报告，以及必要的对外宣传、媒体回应等。</w:t>
      </w:r>
    </w:p>
    <w:p w:rsidR="0080364F" w:rsidRPr="005F27EF" w:rsidRDefault="00000000">
      <w:pPr>
        <w:spacing w:before="60" w:after="80" w:line="400" w:lineRule="exact"/>
        <w:rPr>
          <w:rFonts w:ascii="FangSong" w:eastAsia="FangSong" w:hAnsi="FangSong"/>
          <w:lang w:eastAsia="zh-CN"/>
        </w:rPr>
      </w:pPr>
      <w:r w:rsidRPr="005F27EF">
        <w:rPr>
          <w:rFonts w:ascii="FangSong" w:eastAsia="FangSong" w:hAnsi="FangSong" w:hint="eastAsia"/>
          <w:lang w:eastAsia="zh-CN"/>
        </w:rPr>
        <w:t xml:space="preserve">    各岗位及成员部门职责如下：</w:t>
      </w:r>
    </w:p>
    <w:tbl>
      <w:tblPr>
        <w:tblStyle w:val="TableGrid"/>
        <w:tblW w:w="9072" w:type="dxa"/>
        <w:tblLook w:val="04A0" w:firstRow="1" w:lastRow="0" w:firstColumn="1" w:lastColumn="0" w:noHBand="0" w:noVBand="1"/>
      </w:tblPr>
      <w:tblGrid>
        <w:gridCol w:w="1984"/>
        <w:gridCol w:w="7088"/>
      </w:tblGrid>
      <w:tr w:rsidR="0080364F" w:rsidRPr="005F27EF" w:rsidTr="008A5996">
        <w:tc>
          <w:tcPr>
            <w:tcW w:w="1984" w:type="dxa"/>
            <w:tcBorders>
              <w:top w:val="single" w:sz="4" w:space="0" w:color="AAAAAA"/>
              <w:left w:val="single" w:sz="4" w:space="0" w:color="AAAAAA"/>
              <w:bottom w:val="single" w:sz="4" w:space="0" w:color="AAAAAA"/>
              <w:right w:val="single" w:sz="4" w:space="0" w:color="AAAAAA"/>
            </w:tcBorders>
            <w:shd w:val="clear" w:color="auto" w:fill="2E5496"/>
          </w:tcPr>
          <w:p w:rsidR="0080364F" w:rsidRPr="005F27EF" w:rsidRDefault="00000000">
            <w:pPr>
              <w:spacing w:before="60" w:after="60" w:line="300" w:lineRule="exact"/>
              <w:jc w:val="center"/>
              <w:rPr>
                <w:rFonts w:ascii="FangSong" w:eastAsia="FangSong" w:hAnsi="FangSong"/>
                <w:lang w:eastAsia="zh-CN"/>
              </w:rPr>
            </w:pPr>
            <w:r w:rsidRPr="005F27EF">
              <w:rPr>
                <w:rFonts w:ascii="FangSong" w:eastAsia="FangSong" w:hAnsi="FangSong" w:hint="eastAsia"/>
                <w:b/>
                <w:color w:val="FFFFFF"/>
                <w:sz w:val="20"/>
                <w:lang w:eastAsia="zh-CN"/>
              </w:rPr>
              <w:t>职务/部门</w:t>
            </w:r>
          </w:p>
        </w:tc>
        <w:tc>
          <w:tcPr>
            <w:tcW w:w="7088" w:type="dxa"/>
            <w:tcBorders>
              <w:top w:val="single" w:sz="4" w:space="0" w:color="AAAAAA"/>
              <w:left w:val="single" w:sz="4" w:space="0" w:color="AAAAAA"/>
              <w:bottom w:val="single" w:sz="4" w:space="0" w:color="AAAAAA"/>
              <w:right w:val="single" w:sz="4" w:space="0" w:color="AAAAAA"/>
            </w:tcBorders>
            <w:shd w:val="clear" w:color="auto" w:fill="2E5496"/>
          </w:tcPr>
          <w:p w:rsidR="0080364F" w:rsidRPr="005F27EF" w:rsidRDefault="00000000">
            <w:pPr>
              <w:spacing w:before="60" w:after="60" w:line="300" w:lineRule="exact"/>
              <w:jc w:val="center"/>
              <w:rPr>
                <w:rFonts w:ascii="FangSong" w:eastAsia="FangSong" w:hAnsi="FangSong"/>
                <w:lang w:eastAsia="zh-CN"/>
              </w:rPr>
            </w:pPr>
            <w:r w:rsidRPr="005F27EF">
              <w:rPr>
                <w:rFonts w:ascii="FangSong" w:eastAsia="FangSong" w:hAnsi="FangSong" w:hint="eastAsia"/>
                <w:b/>
                <w:color w:val="FFFFFF"/>
                <w:sz w:val="20"/>
                <w:lang w:eastAsia="zh-CN"/>
              </w:rPr>
              <w:t>主要职责</w:t>
            </w:r>
          </w:p>
        </w:tc>
      </w:tr>
      <w:tr w:rsidR="0080364F" w:rsidRPr="005F27EF" w:rsidTr="008A5996">
        <w:tc>
          <w:tcPr>
            <w:tcW w:w="1984" w:type="dxa"/>
            <w:tcBorders>
              <w:top w:val="single" w:sz="4" w:space="0" w:color="AAAAAA"/>
              <w:left w:val="single" w:sz="4" w:space="0" w:color="AAAAAA"/>
              <w:bottom w:val="single" w:sz="4" w:space="0" w:color="AAAAAA"/>
              <w:right w:val="single" w:sz="4" w:space="0" w:color="AAAAAA"/>
            </w:tcBorders>
          </w:tcPr>
          <w:p w:rsidR="0080364F" w:rsidRPr="005F27EF" w:rsidRDefault="00000000">
            <w:pPr>
              <w:spacing w:before="60" w:after="60" w:line="300" w:lineRule="exact"/>
              <w:rPr>
                <w:rFonts w:ascii="FangSong" w:eastAsia="FangSong" w:hAnsi="FangSong"/>
                <w:lang w:eastAsia="zh-CN"/>
              </w:rPr>
            </w:pPr>
            <w:r w:rsidRPr="005F27EF">
              <w:rPr>
                <w:rFonts w:ascii="FangSong" w:eastAsia="FangSong" w:hAnsi="FangSong" w:hint="eastAsia"/>
                <w:b/>
                <w:color w:val="2E5496"/>
                <w:sz w:val="20"/>
                <w:lang w:eastAsia="zh-CN"/>
              </w:rPr>
              <w:t>联合办公室主任</w:t>
            </w:r>
            <w:r w:rsidRPr="005F27EF">
              <w:rPr>
                <w:rFonts w:ascii="FangSong" w:eastAsia="FangSong" w:hAnsi="FangSong" w:hint="eastAsia"/>
                <w:b/>
                <w:color w:val="2E5496"/>
                <w:sz w:val="20"/>
                <w:lang w:eastAsia="zh-CN"/>
              </w:rPr>
              <w:br/>
            </w:r>
          </w:p>
        </w:tc>
        <w:tc>
          <w:tcPr>
            <w:tcW w:w="7088" w:type="dxa"/>
            <w:tcBorders>
              <w:top w:val="single" w:sz="4" w:space="0" w:color="AAAAAA"/>
              <w:left w:val="single" w:sz="4" w:space="0" w:color="AAAAAA"/>
              <w:bottom w:val="single" w:sz="4" w:space="0" w:color="AAAAAA"/>
              <w:right w:val="single" w:sz="4" w:space="0" w:color="AAAAAA"/>
            </w:tcBorders>
          </w:tcPr>
          <w:p w:rsidR="0080364F" w:rsidRPr="005F27EF" w:rsidRDefault="00000000">
            <w:pPr>
              <w:spacing w:before="60" w:after="60" w:line="300" w:lineRule="exact"/>
              <w:rPr>
                <w:rFonts w:ascii="FangSong" w:eastAsia="FangSong" w:hAnsi="FangSong"/>
                <w:lang w:eastAsia="zh-CN"/>
              </w:rPr>
            </w:pPr>
            <w:r w:rsidRPr="005F27EF">
              <w:rPr>
                <w:rFonts w:ascii="FangSong" w:eastAsia="FangSong" w:hAnsi="FangSong" w:hint="eastAsia"/>
                <w:sz w:val="20"/>
                <w:lang w:eastAsia="zh-CN"/>
              </w:rPr>
              <w:t>直接管理联合办公室；负责协调委员会各成员部门开展尽责管理工作；向委员会</w:t>
            </w:r>
            <w:r w:rsidR="005601DA">
              <w:rPr>
                <w:rFonts w:ascii="FangSong" w:eastAsia="FangSong" w:hAnsi="FangSong" w:hint="eastAsia"/>
                <w:sz w:val="20"/>
                <w:lang w:eastAsia="zh-CN"/>
              </w:rPr>
              <w:t>主席</w:t>
            </w:r>
            <w:r w:rsidRPr="005F27EF">
              <w:rPr>
                <w:rFonts w:ascii="FangSong" w:eastAsia="FangSong" w:hAnsi="FangSong" w:hint="eastAsia"/>
                <w:sz w:val="20"/>
                <w:lang w:eastAsia="zh-CN"/>
              </w:rPr>
              <w:t>汇报重要事项。</w:t>
            </w:r>
          </w:p>
        </w:tc>
      </w:tr>
      <w:tr w:rsidR="0080364F" w:rsidRPr="005F27EF" w:rsidTr="008A5996">
        <w:tc>
          <w:tcPr>
            <w:tcW w:w="1984" w:type="dxa"/>
            <w:tcBorders>
              <w:top w:val="single" w:sz="4" w:space="0" w:color="AAAAAA"/>
              <w:left w:val="single" w:sz="4" w:space="0" w:color="AAAAAA"/>
              <w:bottom w:val="single" w:sz="4" w:space="0" w:color="AAAAAA"/>
              <w:right w:val="single" w:sz="4" w:space="0" w:color="AAAAAA"/>
            </w:tcBorders>
            <w:shd w:val="clear" w:color="auto" w:fill="EEF4FB"/>
          </w:tcPr>
          <w:p w:rsidR="0080364F" w:rsidRPr="005F27EF" w:rsidRDefault="00000000">
            <w:pPr>
              <w:spacing w:before="60" w:after="60" w:line="300" w:lineRule="exact"/>
              <w:rPr>
                <w:rFonts w:ascii="FangSong" w:eastAsia="FangSong" w:hAnsi="FangSong"/>
                <w:lang w:eastAsia="zh-CN"/>
              </w:rPr>
            </w:pPr>
            <w:r w:rsidRPr="005F27EF">
              <w:rPr>
                <w:rFonts w:ascii="FangSong" w:eastAsia="FangSong" w:hAnsi="FangSong" w:hint="eastAsia"/>
                <w:b/>
                <w:color w:val="2E5496"/>
                <w:sz w:val="20"/>
                <w:lang w:eastAsia="zh-CN"/>
              </w:rPr>
              <w:t>联合办公室副主任</w:t>
            </w:r>
            <w:r w:rsidRPr="005F27EF">
              <w:rPr>
                <w:rFonts w:ascii="FangSong" w:eastAsia="FangSong" w:hAnsi="FangSong" w:hint="eastAsia"/>
                <w:b/>
                <w:color w:val="2E5496"/>
                <w:sz w:val="20"/>
                <w:lang w:eastAsia="zh-CN"/>
              </w:rPr>
              <w:br/>
            </w:r>
          </w:p>
        </w:tc>
        <w:tc>
          <w:tcPr>
            <w:tcW w:w="7088" w:type="dxa"/>
            <w:tcBorders>
              <w:top w:val="single" w:sz="4" w:space="0" w:color="AAAAAA"/>
              <w:left w:val="single" w:sz="4" w:space="0" w:color="AAAAAA"/>
              <w:bottom w:val="single" w:sz="4" w:space="0" w:color="AAAAAA"/>
              <w:right w:val="single" w:sz="4" w:space="0" w:color="AAAAAA"/>
            </w:tcBorders>
            <w:shd w:val="clear" w:color="auto" w:fill="EEF4FB"/>
          </w:tcPr>
          <w:p w:rsidR="0080364F" w:rsidRPr="005F27EF" w:rsidRDefault="00000000">
            <w:pPr>
              <w:spacing w:before="60" w:after="60" w:line="300" w:lineRule="exact"/>
              <w:rPr>
                <w:rFonts w:ascii="FangSong" w:eastAsia="FangSong" w:hAnsi="FangSong"/>
                <w:lang w:eastAsia="zh-CN"/>
              </w:rPr>
            </w:pPr>
            <w:r w:rsidRPr="005F27EF">
              <w:rPr>
                <w:rFonts w:ascii="FangSong" w:eastAsia="FangSong" w:hAnsi="FangSong" w:hint="eastAsia"/>
                <w:sz w:val="20"/>
                <w:lang w:eastAsia="zh-CN"/>
              </w:rPr>
              <w:t>负责联合办公室日常工作，协助主任组织尽责管理审核相关工作</w:t>
            </w:r>
            <w:r w:rsidR="008A5996">
              <w:rPr>
                <w:rFonts w:ascii="FangSong" w:eastAsia="FangSong" w:hAnsi="FangSong" w:hint="eastAsia"/>
                <w:sz w:val="20"/>
                <w:lang w:eastAsia="zh-CN"/>
              </w:rPr>
              <w:t>。</w:t>
            </w:r>
          </w:p>
        </w:tc>
      </w:tr>
      <w:tr w:rsidR="0080364F" w:rsidRPr="005F27EF" w:rsidTr="008A5996">
        <w:tc>
          <w:tcPr>
            <w:tcW w:w="1984" w:type="dxa"/>
            <w:tcBorders>
              <w:top w:val="single" w:sz="4" w:space="0" w:color="AAAAAA"/>
              <w:left w:val="single" w:sz="4" w:space="0" w:color="AAAAAA"/>
              <w:bottom w:val="single" w:sz="4" w:space="0" w:color="AAAAAA"/>
              <w:right w:val="single" w:sz="4" w:space="0" w:color="AAAAAA"/>
            </w:tcBorders>
          </w:tcPr>
          <w:p w:rsidR="0080364F" w:rsidRPr="005F27EF" w:rsidRDefault="00000000">
            <w:pPr>
              <w:spacing w:before="60" w:after="60" w:line="300" w:lineRule="exact"/>
              <w:rPr>
                <w:rFonts w:ascii="FangSong" w:eastAsia="FangSong" w:hAnsi="FangSong"/>
                <w:lang w:eastAsia="zh-CN"/>
              </w:rPr>
            </w:pPr>
            <w:r w:rsidRPr="005F27EF">
              <w:rPr>
                <w:rFonts w:ascii="FangSong" w:eastAsia="FangSong" w:hAnsi="FangSong" w:hint="eastAsia"/>
                <w:b/>
                <w:color w:val="2E5496"/>
                <w:sz w:val="20"/>
                <w:lang w:eastAsia="zh-CN"/>
              </w:rPr>
              <w:t>生产管理部</w:t>
            </w:r>
            <w:r w:rsidRPr="005F27EF">
              <w:rPr>
                <w:rFonts w:ascii="FangSong" w:eastAsia="FangSong" w:hAnsi="FangSong" w:hint="eastAsia"/>
                <w:b/>
                <w:color w:val="2E5496"/>
                <w:sz w:val="20"/>
                <w:lang w:eastAsia="zh-CN"/>
              </w:rPr>
              <w:br/>
            </w:r>
          </w:p>
        </w:tc>
        <w:tc>
          <w:tcPr>
            <w:tcW w:w="7088" w:type="dxa"/>
            <w:tcBorders>
              <w:top w:val="single" w:sz="4" w:space="0" w:color="AAAAAA"/>
              <w:left w:val="single" w:sz="4" w:space="0" w:color="AAAAAA"/>
              <w:bottom w:val="single" w:sz="4" w:space="0" w:color="AAAAAA"/>
              <w:right w:val="single" w:sz="4" w:space="0" w:color="AAAAAA"/>
            </w:tcBorders>
          </w:tcPr>
          <w:p w:rsidR="0080364F" w:rsidRPr="005F27EF" w:rsidRDefault="00000000">
            <w:pPr>
              <w:spacing w:before="60" w:after="60" w:line="300" w:lineRule="exact"/>
              <w:rPr>
                <w:rFonts w:ascii="FangSong" w:eastAsia="FangSong" w:hAnsi="FangSong"/>
                <w:lang w:eastAsia="zh-CN"/>
              </w:rPr>
            </w:pPr>
            <w:r w:rsidRPr="005F27EF">
              <w:rPr>
                <w:rFonts w:ascii="FangSong" w:eastAsia="FangSong" w:hAnsi="FangSong" w:hint="eastAsia"/>
                <w:sz w:val="20"/>
                <w:lang w:eastAsia="zh-CN"/>
              </w:rPr>
              <w:t>负责提供物料平衡核算及证明文件；加工流程与工艺说明；批次原料入库记录；产品入库管理说明；生产事故汇报等。</w:t>
            </w:r>
          </w:p>
        </w:tc>
      </w:tr>
      <w:tr w:rsidR="0080364F" w:rsidRPr="005F27EF" w:rsidTr="008A5996">
        <w:tc>
          <w:tcPr>
            <w:tcW w:w="1984" w:type="dxa"/>
            <w:tcBorders>
              <w:top w:val="single" w:sz="4" w:space="0" w:color="AAAAAA"/>
              <w:left w:val="single" w:sz="4" w:space="0" w:color="AAAAAA"/>
              <w:bottom w:val="single" w:sz="4" w:space="0" w:color="AAAAAA"/>
              <w:right w:val="single" w:sz="4" w:space="0" w:color="AAAAAA"/>
            </w:tcBorders>
            <w:shd w:val="clear" w:color="auto" w:fill="EEF4FB"/>
          </w:tcPr>
          <w:p w:rsidR="0080364F" w:rsidRPr="005F27EF" w:rsidRDefault="00000000">
            <w:pPr>
              <w:spacing w:before="60" w:after="60" w:line="300" w:lineRule="exact"/>
              <w:rPr>
                <w:rFonts w:ascii="FangSong" w:eastAsia="FangSong" w:hAnsi="FangSong"/>
                <w:lang w:eastAsia="zh-CN"/>
              </w:rPr>
            </w:pPr>
            <w:r w:rsidRPr="005F27EF">
              <w:rPr>
                <w:rFonts w:ascii="FangSong" w:eastAsia="FangSong" w:hAnsi="FangSong" w:hint="eastAsia"/>
                <w:b/>
                <w:color w:val="2E5496"/>
                <w:sz w:val="20"/>
                <w:lang w:eastAsia="zh-CN"/>
              </w:rPr>
              <w:t>人力资源部</w:t>
            </w:r>
            <w:r w:rsidRPr="005F27EF">
              <w:rPr>
                <w:rFonts w:ascii="FangSong" w:eastAsia="FangSong" w:hAnsi="FangSong" w:hint="eastAsia"/>
                <w:b/>
                <w:color w:val="2E5496"/>
                <w:sz w:val="20"/>
                <w:lang w:eastAsia="zh-CN"/>
              </w:rPr>
              <w:br/>
            </w:r>
          </w:p>
        </w:tc>
        <w:tc>
          <w:tcPr>
            <w:tcW w:w="7088" w:type="dxa"/>
            <w:tcBorders>
              <w:top w:val="single" w:sz="4" w:space="0" w:color="AAAAAA"/>
              <w:left w:val="single" w:sz="4" w:space="0" w:color="AAAAAA"/>
              <w:bottom w:val="single" w:sz="4" w:space="0" w:color="AAAAAA"/>
              <w:right w:val="single" w:sz="4" w:space="0" w:color="AAAAAA"/>
            </w:tcBorders>
            <w:shd w:val="clear" w:color="auto" w:fill="EEF4FB"/>
          </w:tcPr>
          <w:p w:rsidR="0080364F" w:rsidRPr="005F27EF" w:rsidRDefault="00317621">
            <w:pPr>
              <w:spacing w:before="60" w:after="60" w:line="300" w:lineRule="exact"/>
              <w:rPr>
                <w:rFonts w:ascii="FangSong" w:eastAsia="FangSong" w:hAnsi="FangSong"/>
                <w:lang w:eastAsia="zh-CN"/>
              </w:rPr>
            </w:pPr>
            <w:r w:rsidRPr="005F27EF">
              <w:rPr>
                <w:rFonts w:ascii="FangSong" w:eastAsia="FangSong" w:hAnsi="FangSong" w:hint="eastAsia"/>
                <w:sz w:val="20"/>
                <w:lang w:eastAsia="zh-CN"/>
              </w:rPr>
              <w:t>负责指导搜集、提供和维护以下信息，包括但不局限于：公司管理架构图（包括企业高层管理人员、董事姓名）、公司股权关系及实益所有权信息说明、员工花名册、员工招聘和选拔政策、童工预防和补救程序、强迫劳动预防和补救程序等。</w:t>
            </w:r>
          </w:p>
        </w:tc>
      </w:tr>
      <w:tr w:rsidR="0080364F" w:rsidRPr="005F27EF" w:rsidTr="008A5996">
        <w:tc>
          <w:tcPr>
            <w:tcW w:w="1984" w:type="dxa"/>
            <w:tcBorders>
              <w:top w:val="single" w:sz="4" w:space="0" w:color="AAAAAA"/>
              <w:left w:val="single" w:sz="4" w:space="0" w:color="AAAAAA"/>
              <w:bottom w:val="single" w:sz="4" w:space="0" w:color="AAAAAA"/>
              <w:right w:val="single" w:sz="4" w:space="0" w:color="AAAAAA"/>
            </w:tcBorders>
          </w:tcPr>
          <w:p w:rsidR="0080364F" w:rsidRPr="005F27EF" w:rsidRDefault="00000000">
            <w:pPr>
              <w:spacing w:before="60" w:after="60" w:line="300" w:lineRule="exact"/>
              <w:rPr>
                <w:rFonts w:ascii="FangSong" w:eastAsia="FangSong" w:hAnsi="FangSong"/>
                <w:lang w:eastAsia="zh-CN"/>
              </w:rPr>
            </w:pPr>
            <w:r w:rsidRPr="005F27EF">
              <w:rPr>
                <w:rFonts w:ascii="FangSong" w:eastAsia="FangSong" w:hAnsi="FangSong" w:hint="eastAsia"/>
                <w:b/>
                <w:color w:val="2E5496"/>
                <w:sz w:val="20"/>
                <w:lang w:eastAsia="zh-CN"/>
              </w:rPr>
              <w:t>法务部</w:t>
            </w:r>
            <w:r w:rsidRPr="005F27EF">
              <w:rPr>
                <w:rFonts w:ascii="FangSong" w:eastAsia="FangSong" w:hAnsi="FangSong" w:hint="eastAsia"/>
                <w:b/>
                <w:color w:val="2E5496"/>
                <w:sz w:val="20"/>
                <w:lang w:eastAsia="zh-CN"/>
              </w:rPr>
              <w:br/>
            </w:r>
          </w:p>
        </w:tc>
        <w:tc>
          <w:tcPr>
            <w:tcW w:w="7088" w:type="dxa"/>
            <w:tcBorders>
              <w:top w:val="single" w:sz="4" w:space="0" w:color="AAAAAA"/>
              <w:left w:val="single" w:sz="4" w:space="0" w:color="AAAAAA"/>
              <w:bottom w:val="single" w:sz="4" w:space="0" w:color="AAAAAA"/>
              <w:right w:val="single" w:sz="4" w:space="0" w:color="AAAAAA"/>
            </w:tcBorders>
          </w:tcPr>
          <w:p w:rsidR="00317621" w:rsidRPr="005F27EF" w:rsidRDefault="00317621">
            <w:pPr>
              <w:spacing w:before="60" w:after="60" w:line="300" w:lineRule="exact"/>
              <w:rPr>
                <w:rFonts w:ascii="FangSong" w:eastAsia="FangSong" w:hAnsi="FangSong"/>
                <w:lang w:eastAsia="zh-CN"/>
              </w:rPr>
            </w:pPr>
            <w:r w:rsidRPr="005F27EF">
              <w:rPr>
                <w:rFonts w:ascii="FangSong" w:eastAsia="FangSong" w:hAnsi="FangSong" w:hint="eastAsia"/>
                <w:sz w:val="20"/>
                <w:lang w:eastAsia="zh-CN"/>
              </w:rPr>
              <w:t>负责审查委托加工合同及相关协议，将供应链尽责管理要求纳入合同条款，开展法律风险识别与防控；与唯一委托加工方——亿丰实业实施负责任采购政策保持沟通、协助体系建立及内外部审核等。跟踪研究国际国内尽责管理最新规则，保持公司管理体系与时俱进。</w:t>
            </w:r>
          </w:p>
        </w:tc>
      </w:tr>
      <w:tr w:rsidR="0080364F" w:rsidRPr="005F27EF" w:rsidTr="008A5996">
        <w:tc>
          <w:tcPr>
            <w:tcW w:w="1984" w:type="dxa"/>
            <w:tcBorders>
              <w:top w:val="single" w:sz="4" w:space="0" w:color="AAAAAA"/>
              <w:left w:val="single" w:sz="4" w:space="0" w:color="AAAAAA"/>
              <w:bottom w:val="single" w:sz="4" w:space="0" w:color="AAAAAA"/>
              <w:right w:val="single" w:sz="4" w:space="0" w:color="AAAAAA"/>
            </w:tcBorders>
            <w:shd w:val="clear" w:color="auto" w:fill="EEF4FB"/>
          </w:tcPr>
          <w:p w:rsidR="0080364F" w:rsidRPr="005F27EF" w:rsidRDefault="00000000">
            <w:pPr>
              <w:spacing w:before="60" w:after="60" w:line="300" w:lineRule="exact"/>
              <w:rPr>
                <w:rFonts w:ascii="FangSong" w:eastAsia="FangSong" w:hAnsi="FangSong"/>
                <w:lang w:eastAsia="zh-CN"/>
              </w:rPr>
            </w:pPr>
            <w:r w:rsidRPr="005F27EF">
              <w:rPr>
                <w:rFonts w:ascii="FangSong" w:eastAsia="FangSong" w:hAnsi="FangSong" w:hint="eastAsia"/>
                <w:b/>
                <w:color w:val="2E5496"/>
                <w:sz w:val="20"/>
                <w:lang w:eastAsia="zh-CN"/>
              </w:rPr>
              <w:t>质检部</w:t>
            </w:r>
            <w:r w:rsidRPr="005F27EF">
              <w:rPr>
                <w:rFonts w:ascii="FangSong" w:eastAsia="FangSong" w:hAnsi="FangSong" w:hint="eastAsia"/>
                <w:b/>
                <w:color w:val="2E5496"/>
                <w:sz w:val="20"/>
                <w:lang w:eastAsia="zh-CN"/>
              </w:rPr>
              <w:br/>
            </w:r>
          </w:p>
        </w:tc>
        <w:tc>
          <w:tcPr>
            <w:tcW w:w="7088" w:type="dxa"/>
            <w:tcBorders>
              <w:top w:val="single" w:sz="4" w:space="0" w:color="AAAAAA"/>
              <w:left w:val="single" w:sz="4" w:space="0" w:color="AAAAAA"/>
              <w:bottom w:val="single" w:sz="4" w:space="0" w:color="AAAAAA"/>
              <w:right w:val="single" w:sz="4" w:space="0" w:color="AAAAAA"/>
            </w:tcBorders>
            <w:shd w:val="clear" w:color="auto" w:fill="EEF4FB"/>
          </w:tcPr>
          <w:p w:rsidR="00317621" w:rsidRPr="005F27EF" w:rsidRDefault="00000000" w:rsidP="00317621">
            <w:pPr>
              <w:spacing w:before="60" w:after="60" w:line="300" w:lineRule="exact"/>
              <w:rPr>
                <w:rFonts w:ascii="FangSong" w:eastAsia="FangSong" w:hAnsi="FangSong"/>
                <w:sz w:val="20"/>
                <w:lang w:eastAsia="zh-CN"/>
              </w:rPr>
            </w:pPr>
            <w:r w:rsidRPr="005F27EF">
              <w:rPr>
                <w:rFonts w:ascii="FangSong" w:eastAsia="FangSong" w:hAnsi="FangSong" w:hint="eastAsia"/>
                <w:sz w:val="20"/>
                <w:lang w:eastAsia="zh-CN"/>
              </w:rPr>
              <w:lastRenderedPageBreak/>
              <w:t>负责提供产品质检报告/化验单；ISO质量体系有效性维护相关文件；原料及成</w:t>
            </w:r>
            <w:r w:rsidRPr="005F27EF">
              <w:rPr>
                <w:rFonts w:ascii="FangSong" w:eastAsia="FangSong" w:hAnsi="FangSong" w:hint="eastAsia"/>
                <w:sz w:val="20"/>
                <w:lang w:eastAsia="zh-CN"/>
              </w:rPr>
              <w:lastRenderedPageBreak/>
              <w:t>品检测证明文件等。</w:t>
            </w:r>
            <w:r w:rsidR="00317621" w:rsidRPr="005F27EF">
              <w:rPr>
                <w:rFonts w:ascii="FangSong" w:eastAsia="FangSong" w:hAnsi="FangSong" w:hint="eastAsia"/>
                <w:sz w:val="20"/>
                <w:lang w:eastAsia="zh-CN"/>
              </w:rPr>
              <w:t>合规性审查等。</w:t>
            </w:r>
          </w:p>
          <w:p w:rsidR="0080364F" w:rsidRPr="005F27EF" w:rsidRDefault="0080364F">
            <w:pPr>
              <w:spacing w:before="60" w:after="60" w:line="300" w:lineRule="exact"/>
              <w:rPr>
                <w:rFonts w:ascii="FangSong" w:eastAsia="FangSong" w:hAnsi="FangSong"/>
                <w:lang w:eastAsia="zh-CN"/>
              </w:rPr>
            </w:pPr>
          </w:p>
        </w:tc>
      </w:tr>
      <w:tr w:rsidR="0080364F" w:rsidRPr="005F27EF" w:rsidTr="008A5996">
        <w:tc>
          <w:tcPr>
            <w:tcW w:w="1984" w:type="dxa"/>
            <w:tcBorders>
              <w:top w:val="single" w:sz="4" w:space="0" w:color="AAAAAA"/>
              <w:left w:val="single" w:sz="4" w:space="0" w:color="AAAAAA"/>
              <w:bottom w:val="single" w:sz="4" w:space="0" w:color="AAAAAA"/>
              <w:right w:val="single" w:sz="4" w:space="0" w:color="AAAAAA"/>
            </w:tcBorders>
          </w:tcPr>
          <w:p w:rsidR="0080364F" w:rsidRPr="005F27EF" w:rsidRDefault="00000000">
            <w:pPr>
              <w:spacing w:before="60" w:after="60" w:line="300" w:lineRule="exact"/>
              <w:rPr>
                <w:rFonts w:ascii="FangSong" w:eastAsia="FangSong" w:hAnsi="FangSong" w:hint="eastAsia"/>
                <w:lang w:eastAsia="zh-CN"/>
              </w:rPr>
            </w:pPr>
            <w:r w:rsidRPr="005F27EF">
              <w:rPr>
                <w:rFonts w:ascii="FangSong" w:eastAsia="FangSong" w:hAnsi="FangSong" w:hint="eastAsia"/>
                <w:b/>
                <w:color w:val="2E5496"/>
                <w:sz w:val="20"/>
                <w:lang w:eastAsia="zh-CN"/>
              </w:rPr>
              <w:lastRenderedPageBreak/>
              <w:t>财务部</w:t>
            </w:r>
          </w:p>
        </w:tc>
        <w:tc>
          <w:tcPr>
            <w:tcW w:w="7088" w:type="dxa"/>
            <w:tcBorders>
              <w:top w:val="single" w:sz="4" w:space="0" w:color="AAAAAA"/>
              <w:left w:val="single" w:sz="4" w:space="0" w:color="AAAAAA"/>
              <w:bottom w:val="single" w:sz="4" w:space="0" w:color="AAAAAA"/>
              <w:right w:val="single" w:sz="4" w:space="0" w:color="AAAAAA"/>
            </w:tcBorders>
          </w:tcPr>
          <w:p w:rsidR="0080364F" w:rsidRPr="005F27EF" w:rsidRDefault="00317621">
            <w:pPr>
              <w:spacing w:before="60" w:after="60" w:line="300" w:lineRule="exact"/>
              <w:rPr>
                <w:rFonts w:ascii="FangSong" w:eastAsia="FangSong" w:hAnsi="FangSong"/>
                <w:lang w:eastAsia="zh-CN"/>
              </w:rPr>
            </w:pPr>
            <w:r w:rsidRPr="005F27EF">
              <w:rPr>
                <w:rFonts w:ascii="FangSong" w:eastAsia="FangSong" w:hAnsi="FangSong" w:hint="eastAsia"/>
                <w:sz w:val="20"/>
                <w:lang w:eastAsia="zh-CN"/>
              </w:rPr>
              <w:t>负责指导搜集、提供和维护以下信息，包括但不局限于：公司向政府（及政府官员）缴纳的税收、费用、特许费或其他款项证明文件（如涉及）等。</w:t>
            </w:r>
          </w:p>
        </w:tc>
      </w:tr>
      <w:tr w:rsidR="0080364F" w:rsidRPr="005F27EF" w:rsidTr="008A5996">
        <w:tc>
          <w:tcPr>
            <w:tcW w:w="1984" w:type="dxa"/>
            <w:tcBorders>
              <w:top w:val="single" w:sz="4" w:space="0" w:color="AAAAAA"/>
              <w:left w:val="single" w:sz="4" w:space="0" w:color="AAAAAA"/>
              <w:bottom w:val="single" w:sz="4" w:space="0" w:color="AAAAAA"/>
              <w:right w:val="single" w:sz="4" w:space="0" w:color="AAAAAA"/>
            </w:tcBorders>
            <w:shd w:val="clear" w:color="auto" w:fill="EEF4FB"/>
          </w:tcPr>
          <w:p w:rsidR="0080364F" w:rsidRPr="005F27EF" w:rsidRDefault="00000000">
            <w:pPr>
              <w:spacing w:before="60" w:after="60" w:line="300" w:lineRule="exact"/>
              <w:rPr>
                <w:rFonts w:ascii="FangSong" w:eastAsia="FangSong" w:hAnsi="FangSong"/>
                <w:lang w:eastAsia="zh-CN"/>
              </w:rPr>
            </w:pPr>
            <w:r w:rsidRPr="005F27EF">
              <w:rPr>
                <w:rFonts w:ascii="FangSong" w:eastAsia="FangSong" w:hAnsi="FangSong" w:hint="eastAsia"/>
                <w:b/>
                <w:color w:val="2E5496"/>
                <w:sz w:val="20"/>
                <w:lang w:eastAsia="zh-CN"/>
              </w:rPr>
              <w:t>综合管理部</w:t>
            </w:r>
            <w:r w:rsidRPr="005F27EF">
              <w:rPr>
                <w:rFonts w:ascii="FangSong" w:eastAsia="FangSong" w:hAnsi="FangSong" w:hint="eastAsia"/>
                <w:b/>
                <w:color w:val="2E5496"/>
                <w:sz w:val="20"/>
                <w:lang w:eastAsia="zh-CN"/>
              </w:rPr>
              <w:br/>
            </w:r>
          </w:p>
        </w:tc>
        <w:tc>
          <w:tcPr>
            <w:tcW w:w="7088" w:type="dxa"/>
            <w:tcBorders>
              <w:top w:val="single" w:sz="4" w:space="0" w:color="AAAAAA"/>
              <w:left w:val="single" w:sz="4" w:space="0" w:color="AAAAAA"/>
              <w:bottom w:val="single" w:sz="4" w:space="0" w:color="AAAAAA"/>
              <w:right w:val="single" w:sz="4" w:space="0" w:color="AAAAAA"/>
            </w:tcBorders>
            <w:shd w:val="clear" w:color="auto" w:fill="EEF4FB"/>
          </w:tcPr>
          <w:p w:rsidR="0080364F" w:rsidRPr="005F27EF" w:rsidRDefault="00000000">
            <w:pPr>
              <w:spacing w:before="60" w:after="60" w:line="300" w:lineRule="exact"/>
              <w:rPr>
                <w:rFonts w:ascii="FangSong" w:eastAsia="FangSong" w:hAnsi="FangSong"/>
                <w:lang w:eastAsia="zh-CN"/>
              </w:rPr>
            </w:pPr>
            <w:r w:rsidRPr="005F27EF">
              <w:rPr>
                <w:rFonts w:ascii="FangSong" w:eastAsia="FangSong" w:hAnsi="FangSong" w:hint="eastAsia"/>
                <w:sz w:val="20"/>
                <w:lang w:eastAsia="zh-CN"/>
              </w:rPr>
              <w:t>负责提供行政管理合规文件；对外联络协调；公司公章及正式文件管理；档案管理等。</w:t>
            </w:r>
          </w:p>
        </w:tc>
      </w:tr>
      <w:tr w:rsidR="0080364F" w:rsidRPr="005F27EF" w:rsidTr="008A5996">
        <w:tc>
          <w:tcPr>
            <w:tcW w:w="1984" w:type="dxa"/>
            <w:tcBorders>
              <w:top w:val="single" w:sz="4" w:space="0" w:color="AAAAAA"/>
              <w:left w:val="single" w:sz="4" w:space="0" w:color="AAAAAA"/>
              <w:bottom w:val="single" w:sz="4" w:space="0" w:color="AAAAAA"/>
              <w:right w:val="single" w:sz="4" w:space="0" w:color="AAAAAA"/>
            </w:tcBorders>
          </w:tcPr>
          <w:p w:rsidR="0080364F" w:rsidRPr="005F27EF" w:rsidRDefault="00000000">
            <w:pPr>
              <w:spacing w:before="60" w:after="60" w:line="300" w:lineRule="exact"/>
              <w:rPr>
                <w:rFonts w:ascii="FangSong" w:eastAsia="FangSong" w:hAnsi="FangSong"/>
                <w:lang w:eastAsia="zh-CN"/>
              </w:rPr>
            </w:pPr>
            <w:r w:rsidRPr="005F27EF">
              <w:rPr>
                <w:rFonts w:ascii="FangSong" w:eastAsia="FangSong" w:hAnsi="FangSong" w:hint="eastAsia"/>
                <w:b/>
                <w:color w:val="2E5496"/>
                <w:sz w:val="20"/>
                <w:lang w:eastAsia="zh-CN"/>
              </w:rPr>
              <w:t>物资购销部</w:t>
            </w:r>
            <w:r w:rsidRPr="005F27EF">
              <w:rPr>
                <w:rFonts w:ascii="FangSong" w:eastAsia="FangSong" w:hAnsi="FangSong" w:hint="eastAsia"/>
                <w:b/>
                <w:color w:val="2E5496"/>
                <w:sz w:val="20"/>
                <w:lang w:eastAsia="zh-CN"/>
              </w:rPr>
              <w:br/>
            </w:r>
          </w:p>
        </w:tc>
        <w:tc>
          <w:tcPr>
            <w:tcW w:w="7088" w:type="dxa"/>
            <w:tcBorders>
              <w:top w:val="single" w:sz="4" w:space="0" w:color="AAAAAA"/>
              <w:left w:val="single" w:sz="4" w:space="0" w:color="AAAAAA"/>
              <w:bottom w:val="single" w:sz="4" w:space="0" w:color="AAAAAA"/>
              <w:right w:val="single" w:sz="4" w:space="0" w:color="AAAAAA"/>
            </w:tcBorders>
          </w:tcPr>
          <w:p w:rsidR="0080364F" w:rsidRPr="005F27EF" w:rsidRDefault="00000000">
            <w:pPr>
              <w:spacing w:before="60" w:after="60" w:line="300" w:lineRule="exact"/>
              <w:rPr>
                <w:rFonts w:ascii="FangSong" w:eastAsia="FangSong" w:hAnsi="FangSong"/>
                <w:lang w:eastAsia="zh-CN"/>
              </w:rPr>
            </w:pPr>
            <w:r w:rsidRPr="005F27EF">
              <w:rPr>
                <w:rFonts w:ascii="FangSong" w:eastAsia="FangSong" w:hAnsi="FangSong" w:hint="eastAsia"/>
                <w:sz w:val="20"/>
                <w:lang w:eastAsia="zh-CN"/>
              </w:rPr>
              <w:t>作为联合办公室归口管理部门，负责供应商合同管理；向亿丰实业传递《供应商行为守则》</w:t>
            </w:r>
            <w:r w:rsidR="00317621" w:rsidRPr="005F27EF">
              <w:rPr>
                <w:rFonts w:ascii="FangSong" w:eastAsia="FangSong" w:hAnsi="FangSong" w:hint="eastAsia"/>
                <w:sz w:val="20"/>
                <w:lang w:eastAsia="zh-CN"/>
              </w:rPr>
              <w:t>、</w:t>
            </w:r>
            <w:r w:rsidRPr="005F27EF">
              <w:rPr>
                <w:rFonts w:ascii="FangSong" w:eastAsia="FangSong" w:hAnsi="FangSong" w:hint="eastAsia"/>
                <w:sz w:val="20"/>
                <w:lang w:eastAsia="zh-CN"/>
              </w:rPr>
              <w:t>责任合同条款及事故表并维护文件有效性；收取并归档亿丰实业提交的供应商信息文件；物流运输路线说明；海关报关文件；原产地证；客户负责任采购/供应链尽责管理诉求的整理等。</w:t>
            </w:r>
          </w:p>
        </w:tc>
      </w:tr>
      <w:tr w:rsidR="0080364F" w:rsidRPr="005F27EF" w:rsidTr="008A5996">
        <w:tc>
          <w:tcPr>
            <w:tcW w:w="1984" w:type="dxa"/>
            <w:tcBorders>
              <w:top w:val="single" w:sz="4" w:space="0" w:color="AAAAAA"/>
              <w:left w:val="single" w:sz="4" w:space="0" w:color="AAAAAA"/>
              <w:bottom w:val="single" w:sz="4" w:space="0" w:color="AAAAAA"/>
              <w:right w:val="single" w:sz="4" w:space="0" w:color="AAAAAA"/>
            </w:tcBorders>
            <w:shd w:val="clear" w:color="auto" w:fill="EEF5FB"/>
          </w:tcPr>
          <w:p w:rsidR="0080364F" w:rsidRPr="005F27EF" w:rsidRDefault="00000000">
            <w:pPr>
              <w:spacing w:before="60" w:after="60" w:line="300" w:lineRule="exact"/>
              <w:rPr>
                <w:rFonts w:ascii="FangSong" w:eastAsia="FangSong" w:hAnsi="FangSong"/>
                <w:lang w:eastAsia="zh-CN"/>
              </w:rPr>
            </w:pPr>
            <w:r w:rsidRPr="005F27EF">
              <w:rPr>
                <w:rFonts w:ascii="FangSong" w:eastAsia="FangSong" w:hAnsi="FangSong" w:hint="eastAsia"/>
                <w:b/>
                <w:color w:val="2E5496"/>
                <w:sz w:val="20"/>
                <w:lang w:eastAsia="zh-CN"/>
              </w:rPr>
              <w:t>安全管理部</w:t>
            </w:r>
            <w:r w:rsidRPr="005F27EF">
              <w:rPr>
                <w:rFonts w:ascii="FangSong" w:eastAsia="FangSong" w:hAnsi="FangSong" w:hint="eastAsia"/>
                <w:b/>
                <w:color w:val="2E5496"/>
                <w:sz w:val="20"/>
                <w:lang w:eastAsia="zh-CN"/>
              </w:rPr>
              <w:br/>
            </w:r>
          </w:p>
        </w:tc>
        <w:tc>
          <w:tcPr>
            <w:tcW w:w="7088" w:type="dxa"/>
            <w:tcBorders>
              <w:top w:val="single" w:sz="4" w:space="0" w:color="AAAAAA"/>
              <w:left w:val="single" w:sz="4" w:space="0" w:color="AAAAAA"/>
              <w:bottom w:val="single" w:sz="4" w:space="0" w:color="AAAAAA"/>
              <w:right w:val="single" w:sz="4" w:space="0" w:color="AAAAAA"/>
            </w:tcBorders>
            <w:shd w:val="clear" w:color="auto" w:fill="EEF5FB"/>
          </w:tcPr>
          <w:p w:rsidR="0080364F" w:rsidRPr="005F27EF" w:rsidRDefault="00000000">
            <w:pPr>
              <w:spacing w:before="60" w:after="60" w:line="300" w:lineRule="exact"/>
              <w:rPr>
                <w:rFonts w:ascii="FangSong" w:eastAsia="FangSong" w:hAnsi="FangSong"/>
                <w:lang w:eastAsia="zh-CN"/>
              </w:rPr>
            </w:pPr>
            <w:r w:rsidRPr="005F27EF">
              <w:rPr>
                <w:rFonts w:ascii="FangSong" w:eastAsia="FangSong" w:hAnsi="FangSong" w:hint="eastAsia"/>
                <w:sz w:val="20"/>
                <w:lang w:eastAsia="zh-CN"/>
              </w:rPr>
              <w:t>负责提供安全生产许可证及相关证明文件；职业健康安全管理体系文件；安全生产事故记录与汇报；安全培训记录等。</w:t>
            </w:r>
          </w:p>
        </w:tc>
      </w:tr>
      <w:tr w:rsidR="0080364F" w:rsidRPr="005F27EF" w:rsidTr="008A5996">
        <w:tc>
          <w:tcPr>
            <w:tcW w:w="1984" w:type="dxa"/>
            <w:tcBorders>
              <w:top w:val="single" w:sz="4" w:space="0" w:color="AAAAAA"/>
              <w:left w:val="single" w:sz="4" w:space="0" w:color="AAAAAA"/>
              <w:bottom w:val="single" w:sz="4" w:space="0" w:color="AAAAAA"/>
              <w:right w:val="single" w:sz="4" w:space="0" w:color="AAAAAA"/>
            </w:tcBorders>
          </w:tcPr>
          <w:p w:rsidR="0080364F" w:rsidRPr="005F27EF" w:rsidRDefault="00000000">
            <w:pPr>
              <w:spacing w:before="60" w:after="60" w:line="300" w:lineRule="exact"/>
              <w:rPr>
                <w:rFonts w:ascii="FangSong" w:eastAsia="FangSong" w:hAnsi="FangSong"/>
                <w:lang w:eastAsia="zh-CN"/>
              </w:rPr>
            </w:pPr>
            <w:r w:rsidRPr="005F27EF">
              <w:rPr>
                <w:rFonts w:ascii="FangSong" w:eastAsia="FangSong" w:hAnsi="FangSong" w:hint="eastAsia"/>
                <w:b/>
                <w:color w:val="2E5496"/>
                <w:sz w:val="20"/>
                <w:lang w:eastAsia="zh-CN"/>
              </w:rPr>
              <w:t>仓储物资管理中心</w:t>
            </w:r>
            <w:r w:rsidRPr="005F27EF">
              <w:rPr>
                <w:rFonts w:ascii="FangSong" w:eastAsia="FangSong" w:hAnsi="FangSong" w:hint="eastAsia"/>
                <w:b/>
                <w:color w:val="2E5496"/>
                <w:sz w:val="20"/>
                <w:lang w:eastAsia="zh-CN"/>
              </w:rPr>
              <w:br/>
            </w:r>
          </w:p>
        </w:tc>
        <w:tc>
          <w:tcPr>
            <w:tcW w:w="7088" w:type="dxa"/>
            <w:tcBorders>
              <w:top w:val="single" w:sz="4" w:space="0" w:color="AAAAAA"/>
              <w:left w:val="single" w:sz="4" w:space="0" w:color="AAAAAA"/>
              <w:bottom w:val="single" w:sz="4" w:space="0" w:color="AAAAAA"/>
              <w:right w:val="single" w:sz="4" w:space="0" w:color="AAAAAA"/>
            </w:tcBorders>
          </w:tcPr>
          <w:p w:rsidR="0080364F" w:rsidRPr="005F27EF" w:rsidRDefault="00000000">
            <w:pPr>
              <w:spacing w:before="60" w:after="60" w:line="300" w:lineRule="exact"/>
              <w:rPr>
                <w:rFonts w:ascii="FangSong" w:eastAsia="FangSong" w:hAnsi="FangSong"/>
                <w:lang w:eastAsia="zh-CN"/>
              </w:rPr>
            </w:pPr>
            <w:r w:rsidRPr="005F27EF">
              <w:rPr>
                <w:rFonts w:ascii="FangSong" w:eastAsia="FangSong" w:hAnsi="FangSong" w:hint="eastAsia"/>
                <w:sz w:val="20"/>
                <w:lang w:eastAsia="zh-CN"/>
              </w:rPr>
              <w:t>负责提供原料和成品的存储记录；仓储管理制度文件；库存盘点记录；出入库单据管理等。</w:t>
            </w:r>
          </w:p>
        </w:tc>
      </w:tr>
      <w:tr w:rsidR="0080364F" w:rsidRPr="005F27EF" w:rsidTr="008A5996">
        <w:tc>
          <w:tcPr>
            <w:tcW w:w="1984" w:type="dxa"/>
            <w:tcBorders>
              <w:top w:val="single" w:sz="4" w:space="0" w:color="AAAAAA"/>
              <w:left w:val="single" w:sz="4" w:space="0" w:color="AAAAAA"/>
              <w:bottom w:val="single" w:sz="4" w:space="0" w:color="AAAAAA"/>
              <w:right w:val="single" w:sz="4" w:space="0" w:color="AAAAAA"/>
            </w:tcBorders>
            <w:shd w:val="clear" w:color="auto" w:fill="EEF4FB"/>
          </w:tcPr>
          <w:p w:rsidR="0080364F" w:rsidRPr="005F27EF" w:rsidRDefault="00000000">
            <w:pPr>
              <w:spacing w:before="60" w:after="60" w:line="300" w:lineRule="exact"/>
              <w:rPr>
                <w:rFonts w:ascii="FangSong" w:eastAsia="FangSong" w:hAnsi="FangSong"/>
                <w:lang w:eastAsia="zh-CN"/>
              </w:rPr>
            </w:pPr>
            <w:r w:rsidRPr="005F27EF">
              <w:rPr>
                <w:rFonts w:ascii="FangSong" w:eastAsia="FangSong" w:hAnsi="FangSong" w:hint="eastAsia"/>
                <w:b/>
                <w:color w:val="2E5496"/>
                <w:sz w:val="20"/>
                <w:lang w:eastAsia="zh-CN"/>
              </w:rPr>
              <w:t>亿丰实业代表</w:t>
            </w:r>
          </w:p>
        </w:tc>
        <w:tc>
          <w:tcPr>
            <w:tcW w:w="7088" w:type="dxa"/>
            <w:tcBorders>
              <w:top w:val="single" w:sz="4" w:space="0" w:color="AAAAAA"/>
              <w:left w:val="single" w:sz="4" w:space="0" w:color="AAAAAA"/>
              <w:bottom w:val="single" w:sz="4" w:space="0" w:color="AAAAAA"/>
              <w:right w:val="single" w:sz="4" w:space="0" w:color="AAAAAA"/>
            </w:tcBorders>
            <w:shd w:val="clear" w:color="auto" w:fill="EEF4FB"/>
          </w:tcPr>
          <w:p w:rsidR="0080364F" w:rsidRPr="005F27EF" w:rsidRDefault="00000000">
            <w:pPr>
              <w:spacing w:before="60" w:after="60" w:line="300" w:lineRule="exact"/>
              <w:rPr>
                <w:rFonts w:ascii="FangSong" w:eastAsia="FangSong" w:hAnsi="FangSong"/>
                <w:lang w:eastAsia="zh-CN"/>
              </w:rPr>
            </w:pPr>
            <w:r w:rsidRPr="005F27EF">
              <w:rPr>
                <w:rFonts w:ascii="FangSong" w:eastAsia="FangSong" w:hAnsi="FangSong" w:hint="eastAsia"/>
                <w:sz w:val="20"/>
                <w:lang w:eastAsia="zh-CN"/>
              </w:rPr>
              <w:t>作为亿丰实业联合办公室成员，</w:t>
            </w:r>
            <w:r w:rsidR="008A5996" w:rsidRPr="005F27EF">
              <w:rPr>
                <w:rFonts w:ascii="FangSong" w:eastAsia="FangSong" w:hAnsi="FangSong" w:hint="eastAsia"/>
                <w:sz w:val="20"/>
                <w:lang w:eastAsia="zh-CN"/>
              </w:rPr>
              <w:t>负责将联合办公室决策和要求及时传递给亿丰实业，</w:t>
            </w:r>
            <w:r w:rsidRPr="005F27EF">
              <w:rPr>
                <w:rFonts w:ascii="FangSong" w:eastAsia="FangSong" w:hAnsi="FangSong" w:hint="eastAsia"/>
                <w:sz w:val="20"/>
                <w:lang w:eastAsia="zh-CN"/>
              </w:rPr>
              <w:t>负责协助收集亿丰实业上游供应商信息；配合联合办公室开展供应商文件的传递和回收工作；在联合办公室与亿丰实业之间发挥沟通协调作用。</w:t>
            </w:r>
          </w:p>
        </w:tc>
      </w:tr>
    </w:tbl>
    <w:p w:rsidR="0080364F" w:rsidRPr="005F27EF" w:rsidRDefault="00000000">
      <w:pPr>
        <w:spacing w:before="160" w:after="80" w:line="400" w:lineRule="exact"/>
        <w:rPr>
          <w:rFonts w:ascii="FangSong" w:eastAsia="FangSong" w:hAnsi="FangSong"/>
          <w:lang w:eastAsia="zh-CN"/>
        </w:rPr>
      </w:pPr>
      <w:r w:rsidRPr="005F27EF">
        <w:rPr>
          <w:rFonts w:ascii="FangSong" w:eastAsia="FangSong" w:hAnsi="FangSong" w:hint="eastAsia"/>
          <w:b/>
          <w:color w:val="2E5496"/>
          <w:sz w:val="24"/>
          <w:lang w:eastAsia="zh-CN"/>
        </w:rPr>
        <w:t>六、委员会工作机制</w:t>
      </w:r>
    </w:p>
    <w:p w:rsidR="0080364F" w:rsidRPr="005F27EF" w:rsidRDefault="00000000">
      <w:pPr>
        <w:spacing w:before="80" w:after="80" w:line="400" w:lineRule="exact"/>
        <w:ind w:left="400" w:hanging="320"/>
        <w:rPr>
          <w:rFonts w:ascii="FangSong" w:eastAsia="FangSong" w:hAnsi="FangSong"/>
          <w:lang w:eastAsia="zh-CN"/>
        </w:rPr>
      </w:pPr>
      <w:r w:rsidRPr="005F27EF">
        <w:rPr>
          <w:rFonts w:ascii="FangSong" w:eastAsia="FangSong" w:hAnsi="FangSong" w:hint="eastAsia"/>
          <w:lang w:eastAsia="zh-CN"/>
        </w:rPr>
        <w:t>1. 委员会在</w:t>
      </w:r>
      <w:r w:rsidR="008A5996">
        <w:rPr>
          <w:rFonts w:ascii="FangSong" w:eastAsia="FangSong" w:hAnsi="FangSong" w:hint="eastAsia"/>
          <w:lang w:eastAsia="zh-CN"/>
        </w:rPr>
        <w:t>主席</w:t>
      </w:r>
      <w:r w:rsidRPr="005F27EF">
        <w:rPr>
          <w:rFonts w:ascii="FangSong" w:eastAsia="FangSong" w:hAnsi="FangSong" w:hint="eastAsia"/>
          <w:lang w:eastAsia="zh-CN"/>
        </w:rPr>
        <w:t>领导下开展工作。每年召开1次全体会议，根据工作需要，经</w:t>
      </w:r>
      <w:r w:rsidR="008A5996">
        <w:rPr>
          <w:rFonts w:ascii="FangSong" w:eastAsia="FangSong" w:hAnsi="FangSong" w:hint="eastAsia"/>
          <w:lang w:eastAsia="zh-CN"/>
        </w:rPr>
        <w:t>主席</w:t>
      </w:r>
      <w:r w:rsidRPr="005F27EF">
        <w:rPr>
          <w:rFonts w:ascii="FangSong" w:eastAsia="FangSong" w:hAnsi="FangSong" w:hint="eastAsia"/>
          <w:lang w:eastAsia="zh-CN"/>
        </w:rPr>
        <w:t>同意可召开临时会议；如涉及上游供应链重大风险决策，须在知悉后10个工作日内召开专项会议。</w:t>
      </w:r>
    </w:p>
    <w:p w:rsidR="0080364F" w:rsidRPr="005F27EF" w:rsidRDefault="00000000">
      <w:pPr>
        <w:spacing w:before="80" w:after="80" w:line="400" w:lineRule="exact"/>
        <w:ind w:left="400" w:hanging="320"/>
        <w:rPr>
          <w:rFonts w:ascii="FangSong" w:eastAsia="FangSong" w:hAnsi="FangSong"/>
          <w:lang w:eastAsia="zh-CN"/>
        </w:rPr>
      </w:pPr>
      <w:r w:rsidRPr="005F27EF">
        <w:rPr>
          <w:rFonts w:ascii="FangSong" w:eastAsia="FangSong" w:hAnsi="FangSong" w:hint="eastAsia"/>
          <w:lang w:eastAsia="zh-CN"/>
        </w:rPr>
        <w:t>2. 委员会建立内部问责机制，确保供应链尽责管理体系的有效实施。</w:t>
      </w:r>
    </w:p>
    <w:p w:rsidR="0080364F" w:rsidRPr="005F27EF" w:rsidRDefault="00000000">
      <w:pPr>
        <w:spacing w:before="80" w:after="80" w:line="400" w:lineRule="exact"/>
        <w:ind w:left="400" w:hanging="320"/>
        <w:rPr>
          <w:rFonts w:ascii="FangSong" w:eastAsia="FangSong" w:hAnsi="FangSong"/>
          <w:lang w:eastAsia="zh-CN"/>
        </w:rPr>
      </w:pPr>
      <w:r w:rsidRPr="005F27EF">
        <w:rPr>
          <w:rFonts w:ascii="FangSong" w:eastAsia="FangSong" w:hAnsi="FangSong" w:hint="eastAsia"/>
          <w:lang w:eastAsia="zh-CN"/>
        </w:rPr>
        <w:t>3. 委员会建立流畅的内部沟通机制，确保关键信息能快速传达到相关部门和工作人员；涉及亿丰实业的决策须在形成后5个工作日内书面通知亿丰实业。</w:t>
      </w:r>
    </w:p>
    <w:p w:rsidR="0080364F" w:rsidRPr="005F27EF" w:rsidRDefault="00000000">
      <w:pPr>
        <w:spacing w:before="80" w:after="80" w:line="400" w:lineRule="exact"/>
        <w:ind w:left="400" w:hanging="320"/>
        <w:rPr>
          <w:rFonts w:ascii="FangSong" w:eastAsia="FangSong" w:hAnsi="FangSong"/>
          <w:lang w:eastAsia="zh-CN"/>
        </w:rPr>
      </w:pPr>
      <w:r w:rsidRPr="005F27EF">
        <w:rPr>
          <w:rFonts w:ascii="FangSong" w:eastAsia="FangSong" w:hAnsi="FangSong" w:hint="eastAsia"/>
          <w:lang w:eastAsia="zh-CN"/>
        </w:rPr>
        <w:t>4. 委员会会议由</w:t>
      </w:r>
      <w:r w:rsidR="008A5996">
        <w:rPr>
          <w:rFonts w:ascii="FangSong" w:eastAsia="FangSong" w:hAnsi="FangSong" w:hint="eastAsia"/>
          <w:lang w:eastAsia="zh-CN"/>
        </w:rPr>
        <w:t>主席</w:t>
      </w:r>
      <w:r w:rsidRPr="005F27EF">
        <w:rPr>
          <w:rFonts w:ascii="FangSong" w:eastAsia="FangSong" w:hAnsi="FangSong" w:hint="eastAsia"/>
          <w:lang w:eastAsia="zh-CN"/>
        </w:rPr>
        <w:t>或副</w:t>
      </w:r>
      <w:r w:rsidR="008A5996">
        <w:rPr>
          <w:rFonts w:ascii="FangSong" w:eastAsia="FangSong" w:hAnsi="FangSong" w:hint="eastAsia"/>
          <w:lang w:eastAsia="zh-CN"/>
        </w:rPr>
        <w:t>主席</w:t>
      </w:r>
      <w:r w:rsidRPr="005F27EF">
        <w:rPr>
          <w:rFonts w:ascii="FangSong" w:eastAsia="FangSong" w:hAnsi="FangSong" w:hint="eastAsia"/>
          <w:lang w:eastAsia="zh-CN"/>
        </w:rPr>
        <w:t>负责召集，由联合办公室协调和开展具体工作。联合办公室须在会议结束5个工作日内整理会议纪要并分发相关成员。</w:t>
      </w:r>
    </w:p>
    <w:p w:rsidR="0080364F" w:rsidRPr="005F27EF" w:rsidRDefault="00000000">
      <w:pPr>
        <w:spacing w:before="80" w:after="80" w:line="400" w:lineRule="exact"/>
        <w:ind w:left="400" w:hanging="320"/>
        <w:rPr>
          <w:rFonts w:ascii="FangSong" w:eastAsia="FangSong" w:hAnsi="FangSong"/>
          <w:lang w:eastAsia="zh-CN"/>
        </w:rPr>
      </w:pPr>
      <w:r w:rsidRPr="005F27EF">
        <w:rPr>
          <w:rFonts w:ascii="FangSong" w:eastAsia="FangSong" w:hAnsi="FangSong" w:hint="eastAsia"/>
          <w:lang w:eastAsia="zh-CN"/>
        </w:rPr>
        <w:t>5. 遇有重大事项需要决策时，委员会须投票表决。委员会委员各持一票，至少半数以上赞同票方为通过。涉及亿丰实业上游供应链的重大决策，亿丰实业派驻委员须在会后5个工作日内向亿丰实业授权代表汇报并取得确认。</w:t>
      </w:r>
    </w:p>
    <w:p w:rsidR="0080364F" w:rsidRPr="005F27EF" w:rsidRDefault="00000000">
      <w:pPr>
        <w:spacing w:before="80" w:after="80" w:line="400" w:lineRule="exact"/>
        <w:ind w:left="400" w:hanging="320"/>
        <w:rPr>
          <w:rFonts w:ascii="FangSong" w:eastAsia="FangSong" w:hAnsi="FangSong"/>
          <w:lang w:eastAsia="zh-CN"/>
        </w:rPr>
      </w:pPr>
      <w:r w:rsidRPr="005F27EF">
        <w:rPr>
          <w:rFonts w:ascii="FangSong" w:eastAsia="FangSong" w:hAnsi="FangSong" w:hint="eastAsia"/>
          <w:lang w:eastAsia="zh-CN"/>
        </w:rPr>
        <w:t>6. 委员会建立保密制度，所有成员必须严格遵守保密制度，强化保密文件、工作方案及各类信息的日常管理。</w:t>
      </w:r>
    </w:p>
    <w:p w:rsidR="0080364F" w:rsidRPr="005F27EF" w:rsidRDefault="00000000">
      <w:pPr>
        <w:spacing w:before="80" w:after="80" w:line="400" w:lineRule="exact"/>
        <w:ind w:left="400" w:hanging="320"/>
        <w:rPr>
          <w:rFonts w:ascii="FangSong" w:eastAsia="FangSong" w:hAnsi="FangSong"/>
          <w:lang w:eastAsia="zh-CN"/>
        </w:rPr>
      </w:pPr>
      <w:r w:rsidRPr="005F27EF">
        <w:rPr>
          <w:rFonts w:ascii="FangSong" w:eastAsia="FangSong" w:hAnsi="FangSong" w:hint="eastAsia"/>
          <w:lang w:eastAsia="zh-CN"/>
        </w:rPr>
        <w:t>7. 委员会至少每年对公司供应链尽责管理政策和体系文件进行审阅修订，审阅结果须形成书面记录并存档。</w:t>
      </w:r>
    </w:p>
    <w:p w:rsidR="0080364F" w:rsidRPr="005F27EF" w:rsidRDefault="00000000" w:rsidP="008A5996">
      <w:pPr>
        <w:spacing w:before="80" w:after="80" w:line="400" w:lineRule="exact"/>
        <w:ind w:left="400" w:hanging="320"/>
        <w:rPr>
          <w:rFonts w:ascii="FangSong" w:eastAsia="FangSong" w:hAnsi="FangSong"/>
          <w:lang w:eastAsia="zh-CN"/>
        </w:rPr>
      </w:pPr>
      <w:r w:rsidRPr="005F27EF">
        <w:rPr>
          <w:rFonts w:ascii="FangSong" w:eastAsia="FangSong" w:hAnsi="FangSong" w:hint="eastAsia"/>
          <w:lang w:eastAsia="zh-CN"/>
        </w:rPr>
        <w:t>8. 委员会须定期评估亿丰实业履行《委托加工协议补充协议》义务的情况，并将评估结果纳入年度进展报告。</w:t>
      </w:r>
    </w:p>
    <w:p w:rsidR="0080364F" w:rsidRPr="005F27EF" w:rsidRDefault="00000000">
      <w:pPr>
        <w:spacing w:before="160" w:after="80" w:line="400" w:lineRule="exact"/>
        <w:rPr>
          <w:rFonts w:ascii="FangSong" w:eastAsia="FangSong" w:hAnsi="FangSong"/>
          <w:lang w:eastAsia="zh-CN"/>
        </w:rPr>
      </w:pPr>
      <w:r w:rsidRPr="005F27EF">
        <w:rPr>
          <w:rFonts w:ascii="FangSong" w:eastAsia="FangSong" w:hAnsi="FangSong" w:hint="eastAsia"/>
          <w:b/>
          <w:color w:val="2E5496"/>
          <w:sz w:val="24"/>
          <w:lang w:eastAsia="zh-CN"/>
        </w:rPr>
        <w:t>七、附则</w:t>
      </w:r>
    </w:p>
    <w:p w:rsidR="0080364F" w:rsidRPr="005F27EF" w:rsidRDefault="00000000">
      <w:pPr>
        <w:spacing w:before="80" w:after="80" w:line="400" w:lineRule="exact"/>
        <w:ind w:left="400" w:hanging="320"/>
        <w:rPr>
          <w:rFonts w:ascii="FangSong" w:eastAsia="FangSong" w:hAnsi="FangSong"/>
          <w:lang w:eastAsia="zh-CN"/>
        </w:rPr>
      </w:pPr>
      <w:r w:rsidRPr="005F27EF">
        <w:rPr>
          <w:rFonts w:ascii="FangSong" w:eastAsia="FangSong" w:hAnsi="FangSong" w:hint="eastAsia"/>
          <w:lang w:eastAsia="zh-CN"/>
        </w:rPr>
        <w:lastRenderedPageBreak/>
        <w:t>1. 本办法经审议批准之日起生效</w:t>
      </w:r>
      <w:r w:rsidR="008A5996">
        <w:rPr>
          <w:rFonts w:ascii="FangSong" w:eastAsia="FangSong" w:hAnsi="FangSong" w:hint="eastAsia"/>
          <w:lang w:eastAsia="zh-CN"/>
        </w:rPr>
        <w:t>。</w:t>
      </w:r>
    </w:p>
    <w:p w:rsidR="0080364F" w:rsidRPr="005F27EF" w:rsidRDefault="00000000">
      <w:pPr>
        <w:spacing w:before="80" w:after="80" w:line="400" w:lineRule="exact"/>
        <w:ind w:left="400" w:hanging="320"/>
        <w:rPr>
          <w:rFonts w:ascii="FangSong" w:eastAsia="FangSong" w:hAnsi="FangSong"/>
          <w:lang w:eastAsia="zh-CN"/>
        </w:rPr>
      </w:pPr>
      <w:r w:rsidRPr="005F27EF">
        <w:rPr>
          <w:rFonts w:ascii="FangSong" w:eastAsia="FangSong" w:hAnsi="FangSong" w:hint="eastAsia"/>
          <w:lang w:eastAsia="zh-CN"/>
        </w:rPr>
        <w:t>2. 本办法由供应链尽责管理联合办公室（</w:t>
      </w:r>
      <w:r w:rsidR="002427D1" w:rsidRPr="005F27EF">
        <w:rPr>
          <w:rFonts w:ascii="FangSong" w:eastAsia="FangSong" w:hAnsi="FangSong" w:hint="eastAsia"/>
          <w:lang w:eastAsia="zh-CN"/>
        </w:rPr>
        <w:t>生产管理部</w:t>
      </w:r>
      <w:r w:rsidRPr="005F27EF">
        <w:rPr>
          <w:rFonts w:ascii="FangSong" w:eastAsia="FangSong" w:hAnsi="FangSong" w:hint="eastAsia"/>
          <w:lang w:eastAsia="zh-CN"/>
        </w:rPr>
        <w:t>归口）负责解释。</w:t>
      </w:r>
    </w:p>
    <w:p w:rsidR="0080364F" w:rsidRPr="005F27EF" w:rsidRDefault="00000000">
      <w:pPr>
        <w:spacing w:before="80" w:after="80" w:line="400" w:lineRule="exact"/>
        <w:ind w:left="400" w:hanging="320"/>
        <w:rPr>
          <w:rFonts w:ascii="FangSong" w:eastAsia="FangSong" w:hAnsi="FangSong"/>
          <w:lang w:eastAsia="zh-CN"/>
        </w:rPr>
      </w:pPr>
      <w:r w:rsidRPr="005F27EF">
        <w:rPr>
          <w:rFonts w:ascii="FangSong" w:eastAsia="FangSong" w:hAnsi="FangSong" w:hint="eastAsia"/>
          <w:lang w:eastAsia="zh-CN"/>
        </w:rPr>
        <w:t>3. 本办法每年审阅一次，如遇重大事项变化（包括委员会成员调整、法规更新等）须及时修订，修订须经委员会批准后生效。</w:t>
      </w:r>
    </w:p>
    <w:p w:rsidR="0080364F" w:rsidRPr="005F27EF" w:rsidRDefault="0080364F">
      <w:pPr>
        <w:spacing w:before="280" w:after="0"/>
        <w:rPr>
          <w:rFonts w:ascii="FangSong" w:eastAsia="FangSong" w:hAnsi="FangSong"/>
          <w:lang w:eastAsia="zh-CN"/>
        </w:rPr>
      </w:pPr>
    </w:p>
    <w:p w:rsidR="0080364F" w:rsidRPr="005F27EF" w:rsidRDefault="0080364F">
      <w:pPr>
        <w:pBdr>
          <w:bottom w:val="single" w:sz="6" w:space="1" w:color="2E5496"/>
        </w:pBdr>
        <w:spacing w:before="80" w:after="80"/>
        <w:rPr>
          <w:rFonts w:ascii="FangSong" w:eastAsia="FangSong" w:hAnsi="FangSong"/>
          <w:lang w:eastAsia="zh-CN"/>
        </w:rPr>
      </w:pPr>
    </w:p>
    <w:p w:rsidR="0080364F" w:rsidRPr="005F27EF" w:rsidRDefault="0080364F">
      <w:pPr>
        <w:spacing w:before="160" w:after="0"/>
        <w:rPr>
          <w:rFonts w:ascii="FangSong" w:eastAsia="FangSong" w:hAnsi="FangSong"/>
          <w:lang w:eastAsia="zh-CN"/>
        </w:rPr>
      </w:pPr>
    </w:p>
    <w:tbl>
      <w:tblPr>
        <w:tblStyle w:val="TableGrid"/>
        <w:tblW w:w="9072" w:type="dxa"/>
        <w:tblLook w:val="04A0" w:firstRow="1" w:lastRow="0" w:firstColumn="1" w:lastColumn="0" w:noHBand="0" w:noVBand="1"/>
      </w:tblPr>
      <w:tblGrid>
        <w:gridCol w:w="4536"/>
        <w:gridCol w:w="4536"/>
      </w:tblGrid>
      <w:tr w:rsidR="0080364F" w:rsidRPr="005F27EF">
        <w:tc>
          <w:tcPr>
            <w:tcW w:w="4535" w:type="dxa"/>
          </w:tcPr>
          <w:p w:rsidR="0080364F" w:rsidRPr="005F27EF" w:rsidRDefault="00000000">
            <w:pPr>
              <w:spacing w:before="80" w:after="60" w:line="300" w:lineRule="exact"/>
              <w:rPr>
                <w:rFonts w:ascii="FangSong" w:eastAsia="FangSong" w:hAnsi="FangSong"/>
                <w:lang w:eastAsia="zh-CN"/>
              </w:rPr>
            </w:pPr>
            <w:r w:rsidRPr="005F27EF">
              <w:rPr>
                <w:rFonts w:ascii="FangSong" w:eastAsia="FangSong" w:hAnsi="FangSong" w:hint="eastAsia"/>
                <w:b/>
                <w:lang w:eastAsia="zh-CN"/>
              </w:rPr>
              <w:t>新疆嘉润资源控股有限公司</w:t>
            </w:r>
          </w:p>
          <w:p w:rsidR="0080364F" w:rsidRPr="005F27EF" w:rsidRDefault="00000000">
            <w:pPr>
              <w:spacing w:before="160" w:after="40" w:line="300" w:lineRule="exact"/>
              <w:rPr>
                <w:rFonts w:ascii="FangSong" w:eastAsia="FangSong" w:hAnsi="FangSong"/>
                <w:lang w:eastAsia="zh-CN"/>
              </w:rPr>
            </w:pPr>
            <w:r w:rsidRPr="005F27EF">
              <w:rPr>
                <w:rFonts w:ascii="FangSong" w:eastAsia="FangSong" w:hAnsi="FangSong" w:hint="eastAsia"/>
                <w:lang w:eastAsia="zh-CN"/>
              </w:rPr>
              <w:t>委员会</w:t>
            </w:r>
            <w:r w:rsidR="008A5996">
              <w:rPr>
                <w:rFonts w:ascii="FangSong" w:eastAsia="FangSong" w:hAnsi="FangSong" w:hint="eastAsia"/>
                <w:lang w:eastAsia="zh-CN"/>
              </w:rPr>
              <w:t>主席</w:t>
            </w:r>
            <w:r w:rsidRPr="005F27EF">
              <w:rPr>
                <w:rFonts w:ascii="FangSong" w:eastAsia="FangSong" w:hAnsi="FangSong" w:hint="eastAsia"/>
                <w:lang w:eastAsia="zh-CN"/>
              </w:rPr>
              <w:t xml:space="preserve">（签字）：              </w:t>
            </w:r>
          </w:p>
          <w:p w:rsidR="0080364F" w:rsidRPr="005F27EF" w:rsidRDefault="0080364F">
            <w:pPr>
              <w:spacing w:before="160" w:after="40" w:line="300" w:lineRule="exact"/>
              <w:rPr>
                <w:rFonts w:ascii="FangSong" w:eastAsia="FangSong" w:hAnsi="FangSong"/>
                <w:lang w:eastAsia="zh-CN"/>
              </w:rPr>
            </w:pPr>
          </w:p>
          <w:p w:rsidR="0080364F" w:rsidRPr="005F27EF" w:rsidRDefault="00000000">
            <w:pPr>
              <w:spacing w:before="80" w:after="40" w:line="300" w:lineRule="exact"/>
              <w:rPr>
                <w:rFonts w:ascii="FangSong" w:eastAsia="FangSong" w:hAnsi="FangSong"/>
                <w:lang w:eastAsia="zh-CN"/>
              </w:rPr>
            </w:pPr>
            <w:r w:rsidRPr="005F27EF">
              <w:rPr>
                <w:rFonts w:ascii="FangSong" w:eastAsia="FangSong" w:hAnsi="FangSong" w:hint="eastAsia"/>
                <w:lang w:eastAsia="zh-CN"/>
              </w:rPr>
              <w:t>日期：</w:t>
            </w:r>
            <w:r w:rsidR="008A5996">
              <w:rPr>
                <w:rFonts w:ascii="FangSong" w:eastAsia="FangSong" w:hAnsi="FangSong" w:hint="eastAsia"/>
                <w:lang w:eastAsia="zh-CN"/>
              </w:rPr>
              <w:t>2026</w:t>
            </w:r>
            <w:r w:rsidRPr="005F27EF">
              <w:rPr>
                <w:rFonts w:ascii="FangSong" w:eastAsia="FangSong" w:hAnsi="FangSong" w:hint="eastAsia"/>
                <w:lang w:eastAsia="zh-CN"/>
              </w:rPr>
              <w:t>年</w:t>
            </w:r>
            <w:r w:rsidR="008A5996">
              <w:rPr>
                <w:rFonts w:ascii="FangSong" w:eastAsia="FangSong" w:hAnsi="FangSong" w:hint="eastAsia"/>
                <w:lang w:eastAsia="zh-CN"/>
              </w:rPr>
              <w:t>1</w:t>
            </w:r>
            <w:r w:rsidRPr="005F27EF">
              <w:rPr>
                <w:rFonts w:ascii="FangSong" w:eastAsia="FangSong" w:hAnsi="FangSong" w:hint="eastAsia"/>
                <w:lang w:eastAsia="zh-CN"/>
              </w:rPr>
              <w:t>月</w:t>
            </w:r>
            <w:r w:rsidR="008A5996">
              <w:rPr>
                <w:rFonts w:ascii="FangSong" w:eastAsia="FangSong" w:hAnsi="FangSong" w:hint="eastAsia"/>
                <w:lang w:eastAsia="zh-CN"/>
              </w:rPr>
              <w:t>5</w:t>
            </w:r>
            <w:r w:rsidRPr="005F27EF">
              <w:rPr>
                <w:rFonts w:ascii="FangSong" w:eastAsia="FangSong" w:hAnsi="FangSong" w:hint="eastAsia"/>
                <w:lang w:eastAsia="zh-CN"/>
              </w:rPr>
              <w:t>日</w:t>
            </w:r>
          </w:p>
        </w:tc>
        <w:tc>
          <w:tcPr>
            <w:tcW w:w="4535" w:type="dxa"/>
          </w:tcPr>
          <w:p w:rsidR="0080364F" w:rsidRPr="005F27EF" w:rsidRDefault="00000000">
            <w:pPr>
              <w:spacing w:before="80" w:after="60" w:line="300" w:lineRule="exact"/>
              <w:rPr>
                <w:rFonts w:ascii="FangSong" w:eastAsia="FangSong" w:hAnsi="FangSong"/>
                <w:lang w:eastAsia="zh-CN"/>
              </w:rPr>
            </w:pPr>
            <w:r w:rsidRPr="005F27EF">
              <w:rPr>
                <w:rFonts w:ascii="FangSong" w:eastAsia="FangSong" w:hAnsi="FangSong" w:hint="eastAsia"/>
                <w:b/>
                <w:lang w:eastAsia="zh-CN"/>
              </w:rPr>
              <w:t>知悉确认：玛纳斯县亿丰实业有限公司</w:t>
            </w:r>
          </w:p>
          <w:p w:rsidR="0080364F" w:rsidRPr="005F27EF" w:rsidRDefault="00000000">
            <w:pPr>
              <w:spacing w:before="160" w:after="40" w:line="300" w:lineRule="exact"/>
              <w:rPr>
                <w:rFonts w:ascii="FangSong" w:eastAsia="FangSong" w:hAnsi="FangSong"/>
                <w:lang w:eastAsia="zh-CN"/>
              </w:rPr>
            </w:pPr>
            <w:r w:rsidRPr="005F27EF">
              <w:rPr>
                <w:rFonts w:ascii="FangSong" w:eastAsia="FangSong" w:hAnsi="FangSong" w:hint="eastAsia"/>
                <w:lang w:eastAsia="zh-CN"/>
              </w:rPr>
              <w:t xml:space="preserve">授权代表（签字）：              </w:t>
            </w:r>
          </w:p>
          <w:p w:rsidR="0080364F" w:rsidRPr="005F27EF" w:rsidRDefault="0080364F">
            <w:pPr>
              <w:spacing w:before="160" w:after="40" w:line="300" w:lineRule="exact"/>
              <w:rPr>
                <w:rFonts w:ascii="FangSong" w:eastAsia="FangSong" w:hAnsi="FangSong"/>
                <w:lang w:eastAsia="zh-CN"/>
              </w:rPr>
            </w:pPr>
          </w:p>
          <w:p w:rsidR="0080364F" w:rsidRPr="005F27EF" w:rsidRDefault="00000000">
            <w:pPr>
              <w:spacing w:before="80" w:after="40" w:line="300" w:lineRule="exact"/>
              <w:rPr>
                <w:rFonts w:ascii="FangSong" w:eastAsia="FangSong" w:hAnsi="FangSong"/>
                <w:lang w:eastAsia="zh-CN"/>
              </w:rPr>
            </w:pPr>
            <w:r w:rsidRPr="005F27EF">
              <w:rPr>
                <w:rFonts w:ascii="FangSong" w:eastAsia="FangSong" w:hAnsi="FangSong" w:hint="eastAsia"/>
                <w:lang w:eastAsia="zh-CN"/>
              </w:rPr>
              <w:t>日期：</w:t>
            </w:r>
            <w:r w:rsidR="00AF4A36">
              <w:rPr>
                <w:rFonts w:ascii="FangSong" w:eastAsia="FangSong" w:hAnsi="FangSong" w:hint="eastAsia"/>
                <w:lang w:eastAsia="zh-CN"/>
              </w:rPr>
              <w:t>2026</w:t>
            </w:r>
            <w:r w:rsidRPr="005F27EF">
              <w:rPr>
                <w:rFonts w:ascii="FangSong" w:eastAsia="FangSong" w:hAnsi="FangSong" w:hint="eastAsia"/>
                <w:lang w:eastAsia="zh-CN"/>
              </w:rPr>
              <w:t>年</w:t>
            </w:r>
            <w:r w:rsidR="00AF4A36">
              <w:rPr>
                <w:rFonts w:ascii="FangSong" w:eastAsia="FangSong" w:hAnsi="FangSong" w:hint="eastAsia"/>
                <w:lang w:eastAsia="zh-CN"/>
              </w:rPr>
              <w:t>1</w:t>
            </w:r>
            <w:r w:rsidRPr="005F27EF">
              <w:rPr>
                <w:rFonts w:ascii="FangSong" w:eastAsia="FangSong" w:hAnsi="FangSong" w:hint="eastAsia"/>
                <w:lang w:eastAsia="zh-CN"/>
              </w:rPr>
              <w:t>月</w:t>
            </w:r>
            <w:r w:rsidR="00F300F4">
              <w:rPr>
                <w:rFonts w:ascii="FangSong" w:eastAsia="FangSong" w:hAnsi="FangSong" w:hint="eastAsia"/>
                <w:lang w:eastAsia="zh-CN"/>
              </w:rPr>
              <w:t>5</w:t>
            </w:r>
            <w:r w:rsidRPr="005F27EF">
              <w:rPr>
                <w:rFonts w:ascii="FangSong" w:eastAsia="FangSong" w:hAnsi="FangSong" w:hint="eastAsia"/>
                <w:lang w:eastAsia="zh-CN"/>
              </w:rPr>
              <w:t>日</w:t>
            </w:r>
          </w:p>
        </w:tc>
      </w:tr>
    </w:tbl>
    <w:p w:rsidR="00DD767A" w:rsidRPr="005F27EF" w:rsidRDefault="00DD767A">
      <w:pPr>
        <w:rPr>
          <w:rFonts w:ascii="FangSong" w:eastAsia="FangSong" w:hAnsi="FangSong"/>
          <w:lang w:eastAsia="zh-CN"/>
        </w:rPr>
      </w:pPr>
    </w:p>
    <w:sectPr w:rsidR="00DD767A" w:rsidRPr="005F27EF" w:rsidSect="008D2C72">
      <w:footerReference w:type="even" r:id="rId13"/>
      <w:footerReference w:type="default" r:id="rId14"/>
      <w:pgSz w:w="11906" w:h="16838"/>
      <w:pgMar w:top="1417" w:right="1417" w:bottom="1134" w:left="1417" w:header="720" w:footer="720"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D5D29" w:rsidRDefault="00FD5D29" w:rsidP="008D2C72">
      <w:pPr>
        <w:spacing w:after="0" w:line="240" w:lineRule="auto"/>
      </w:pPr>
      <w:r>
        <w:separator/>
      </w:r>
    </w:p>
  </w:endnote>
  <w:endnote w:type="continuationSeparator" w:id="0">
    <w:p w:rsidR="00FD5D29" w:rsidRDefault="00FD5D29" w:rsidP="008D2C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3" w:csb1="00000000"/>
  </w:font>
  <w:font w:name="FangSong">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577284839"/>
      <w:docPartObj>
        <w:docPartGallery w:val="Page Numbers (Bottom of Page)"/>
        <w:docPartUnique/>
      </w:docPartObj>
    </w:sdtPr>
    <w:sdtContent>
      <w:p w:rsidR="008D2C72" w:rsidRDefault="008D2C72" w:rsidP="00953EC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8D2C72" w:rsidRDefault="008D2C7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38411295"/>
      <w:docPartObj>
        <w:docPartGallery w:val="Page Numbers (Bottom of Page)"/>
        <w:docPartUnique/>
      </w:docPartObj>
    </w:sdtPr>
    <w:sdtContent>
      <w:p w:rsidR="008D2C72" w:rsidRDefault="008D2C72" w:rsidP="00953EC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- 1 -</w:t>
        </w:r>
        <w:r>
          <w:rPr>
            <w:rStyle w:val="PageNumber"/>
          </w:rPr>
          <w:fldChar w:fldCharType="end"/>
        </w:r>
      </w:p>
    </w:sdtContent>
  </w:sdt>
  <w:p w:rsidR="008D2C72" w:rsidRDefault="008D2C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D5D29" w:rsidRDefault="00FD5D29" w:rsidP="008D2C72">
      <w:pPr>
        <w:spacing w:after="0" w:line="240" w:lineRule="auto"/>
      </w:pPr>
      <w:r>
        <w:separator/>
      </w:r>
    </w:p>
  </w:footnote>
  <w:footnote w:type="continuationSeparator" w:id="0">
    <w:p w:rsidR="00FD5D29" w:rsidRDefault="00FD5D29" w:rsidP="008D2C7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37320391">
    <w:abstractNumId w:val="8"/>
  </w:num>
  <w:num w:numId="2" w16cid:durableId="1001736704">
    <w:abstractNumId w:val="6"/>
  </w:num>
  <w:num w:numId="3" w16cid:durableId="289283617">
    <w:abstractNumId w:val="5"/>
  </w:num>
  <w:num w:numId="4" w16cid:durableId="645936309">
    <w:abstractNumId w:val="4"/>
  </w:num>
  <w:num w:numId="5" w16cid:durableId="43259015">
    <w:abstractNumId w:val="7"/>
  </w:num>
  <w:num w:numId="6" w16cid:durableId="1779636485">
    <w:abstractNumId w:val="3"/>
  </w:num>
  <w:num w:numId="7" w16cid:durableId="1009139159">
    <w:abstractNumId w:val="2"/>
  </w:num>
  <w:num w:numId="8" w16cid:durableId="816805993">
    <w:abstractNumId w:val="1"/>
  </w:num>
  <w:num w:numId="9" w16cid:durableId="11789293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4"/>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5669F"/>
    <w:rsid w:val="0006063C"/>
    <w:rsid w:val="000C2698"/>
    <w:rsid w:val="0015074B"/>
    <w:rsid w:val="001D488F"/>
    <w:rsid w:val="002427D1"/>
    <w:rsid w:val="0027639E"/>
    <w:rsid w:val="0029639D"/>
    <w:rsid w:val="00317621"/>
    <w:rsid w:val="00326F90"/>
    <w:rsid w:val="003D705A"/>
    <w:rsid w:val="004726F0"/>
    <w:rsid w:val="004804A4"/>
    <w:rsid w:val="004A5C38"/>
    <w:rsid w:val="00516856"/>
    <w:rsid w:val="0055387E"/>
    <w:rsid w:val="005601DA"/>
    <w:rsid w:val="005F27EF"/>
    <w:rsid w:val="00602DF0"/>
    <w:rsid w:val="00636F40"/>
    <w:rsid w:val="00775112"/>
    <w:rsid w:val="00785A7C"/>
    <w:rsid w:val="0080364F"/>
    <w:rsid w:val="00823A17"/>
    <w:rsid w:val="008A5996"/>
    <w:rsid w:val="008D2C72"/>
    <w:rsid w:val="00955741"/>
    <w:rsid w:val="00990C8C"/>
    <w:rsid w:val="009B4CD4"/>
    <w:rsid w:val="00AA1D8D"/>
    <w:rsid w:val="00AF4A36"/>
    <w:rsid w:val="00B47730"/>
    <w:rsid w:val="00B5403A"/>
    <w:rsid w:val="00BA5825"/>
    <w:rsid w:val="00CB0664"/>
    <w:rsid w:val="00CB4729"/>
    <w:rsid w:val="00DC24FE"/>
    <w:rsid w:val="00DD767A"/>
    <w:rsid w:val="00E5431C"/>
    <w:rsid w:val="00EB076A"/>
    <w:rsid w:val="00EB645D"/>
    <w:rsid w:val="00EE13F1"/>
    <w:rsid w:val="00F00D9B"/>
    <w:rsid w:val="00F300F4"/>
    <w:rsid w:val="00F5005D"/>
    <w:rsid w:val="00F65ABA"/>
    <w:rsid w:val="00F80FD7"/>
    <w:rsid w:val="00FA3728"/>
    <w:rsid w:val="00FC693F"/>
    <w:rsid w:val="00FD5D2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2E3B439"/>
  <w14:defaultImageDpi w14:val="300"/>
  <w15:docId w15:val="{0D5E007F-BA2A-2349-8AA3-2B4A6FD42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PageNumber">
    <w:name w:val="page number"/>
    <w:basedOn w:val="DefaultParagraphFont"/>
    <w:uiPriority w:val="99"/>
    <w:semiHidden/>
    <w:unhideWhenUsed/>
    <w:rsid w:val="008D2C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diagramDrawing" Target="diagrams/drawing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diagramQuickStyle" Target="diagrams/quickStyle1.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footer" Target="footer2.xml"/></Relationships>
</file>

<file path=word/diagrams/colors1.xml><?xml version="1.0" encoding="utf-8"?>
<dgm:colorsDef xmlns:dgm="http://schemas.openxmlformats.org/drawingml/2006/diagram" xmlns:a="http://schemas.openxmlformats.org/drawingml/2006/main" uniqueId="urn:microsoft.com/office/officeart/2005/8/colors/accent1_1#1">
  <dgm:title val=""/>
  <dgm:desc val=""/>
  <dgm:catLst>
    <dgm:cat type="accent1" pri="11100"/>
  </dgm:catLst>
  <dgm:styleLbl name="align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align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alig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b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b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con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fgAcc0">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2">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3">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4">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f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l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dgm:txEffectClrLst/>
  </dgm:styleLbl>
  <dgm:styleLbl name="parChTrans2D2">
    <dgm:fillClrLst meth="repeat">
      <a:schemeClr val="accent1"/>
    </dgm:fillClrLst>
    <dgm:linClrLst meth="repeat">
      <a:schemeClr val="accent1"/>
    </dgm:linClrLst>
    <dgm:effectClrLst/>
    <dgm:txLinClrLst/>
    <dgm:txFillClrLst/>
    <dgm:txEffectClrLst/>
  </dgm:styleLbl>
  <dgm:styleLbl name="parChTrans2D3">
    <dgm:fillClrLst meth="repeat">
      <a:schemeClr val="accent1"/>
    </dgm:fillClrLst>
    <dgm:linClrLst meth="repeat">
      <a:schemeClr val="accent1"/>
    </dgm:linClrLst>
    <dgm:effectClrLst/>
    <dgm:txLinClrLst/>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trAlignAcc1">
    <dgm:fillClrLst meth="repeat">
      <a:schemeClr val="accent1">
        <a:alpha val="40000"/>
        <a:tint val="40000"/>
      </a:schemeClr>
    </dgm:fillClrLst>
    <dgm:linClrLst meth="repeat">
      <a:schemeClr val="accent1"/>
    </dgm:linClrLst>
    <dgm:effectClrLst/>
    <dgm:txLinClrLst/>
    <dgm:txFillClrLst meth="repeat">
      <a:schemeClr val="dk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vennNode1">
    <dgm:fillClrLst meth="repeat">
      <a:schemeClr val="lt1">
        <a:alpha val="50000"/>
      </a:schemeClr>
    </dgm:fillClrLst>
    <dgm:linClrLst meth="repeat">
      <a:schemeClr val="accent1">
        <a:shade val="80000"/>
      </a:schemeClr>
    </dgm:linClrLst>
    <dgm:effectClrLst/>
    <dgm:txLinClrLst/>
    <dgm:txFillClrLst/>
    <dgm:txEffectClrLst/>
  </dgm:styleLbl>
</dgm:colorsDef>
</file>

<file path=word/diagrams/data1.xml><?xml version="1.0" encoding="utf-8"?>
<dgm:dataModel xmlns:dgm="http://schemas.openxmlformats.org/drawingml/2006/diagram" xmlns:a="http://schemas.openxmlformats.org/drawingml/2006/main">
  <dgm:ptLst>
    <dgm:pt modelId="{C17B9AAD-24D5-4918-8EDF-B332210074D7}" type="doc">
      <dgm:prSet loTypeId="urn:microsoft.com/office/officeart/2005/8/layout/orgChart1#1" loCatId="hierarchy" qsTypeId="urn:microsoft.com/office/officeart/2005/8/quickstyle/simple2#1" qsCatId="simple" csTypeId="urn:microsoft.com/office/officeart/2005/8/colors/accent1_1#1" csCatId="accent1" phldr="1"/>
      <dgm:spPr/>
      <dgm:t>
        <a:bodyPr/>
        <a:lstStyle/>
        <a:p>
          <a:endParaRPr lang="zh-CN" altLang="en-US"/>
        </a:p>
      </dgm:t>
    </dgm:pt>
    <dgm:pt modelId="{208C3ECA-836E-44C3-9E7E-DCEB2758BFED}" type="asst">
      <dgm:prSet phldrT="[文本]" phldr="0" custT="1"/>
      <dgm:spPr/>
      <dgm:t>
        <a:bodyPr vert="horz" wrap="square"/>
        <a:lstStyle/>
        <a:p>
          <a:pPr algn="ctr">
            <a:lnSpc>
              <a:spcPct val="100000"/>
            </a:lnSpc>
            <a:spcBef>
              <a:spcPct val="0"/>
            </a:spcBef>
            <a:spcAft>
              <a:spcPct val="35000"/>
            </a:spcAft>
          </a:pPr>
          <a:r>
            <a:rPr lang="zh-CN" sz="1100" b="1"/>
            <a:t>尽责管理</a:t>
          </a:r>
        </a:p>
        <a:p>
          <a:pPr algn="ctr">
            <a:lnSpc>
              <a:spcPct val="100000"/>
            </a:lnSpc>
            <a:spcBef>
              <a:spcPct val="0"/>
            </a:spcBef>
            <a:spcAft>
              <a:spcPct val="35000"/>
            </a:spcAft>
          </a:pPr>
          <a:r>
            <a:rPr lang="zh-CN" sz="1100" b="1"/>
            <a:t>联合办公室</a:t>
          </a:r>
          <a:endParaRPr sz="1100" b="1"/>
        </a:p>
      </dgm:t>
    </dgm:pt>
    <dgm:pt modelId="{1DD3A1FC-08E5-4213-A772-EF2C5924801D}" type="parTrans" cxnId="{AABCC5EA-0E20-431C-ABA5-8E8CBBD74F91}">
      <dgm:prSet/>
      <dgm:spPr/>
      <dgm:t>
        <a:bodyPr/>
        <a:lstStyle/>
        <a:p>
          <a:pPr algn="ctr"/>
          <a:endParaRPr lang="zh-CN" altLang="en-US" sz="1200"/>
        </a:p>
      </dgm:t>
    </dgm:pt>
    <dgm:pt modelId="{A0650BD5-A964-4239-B03E-DCBB2854FA8B}" type="sibTrans" cxnId="{AABCC5EA-0E20-431C-ABA5-8E8CBBD74F91}">
      <dgm:prSet/>
      <dgm:spPr/>
      <dgm:t>
        <a:bodyPr/>
        <a:lstStyle/>
        <a:p>
          <a:pPr algn="ctr"/>
          <a:endParaRPr lang="zh-CN" altLang="en-US" sz="1200"/>
        </a:p>
      </dgm:t>
    </dgm:pt>
    <dgm:pt modelId="{225828B5-AAC3-48E3-8DDE-6E14A1E9FCE8}">
      <dgm:prSet phldrT="[文本]" phldr="0" custT="1"/>
      <dgm:spPr>
        <a:ln w="12700">
          <a:solidFill>
            <a:srgbClr val="2E5496"/>
          </a:solidFill>
        </a:ln>
      </dgm:spPr>
      <dgm:t>
        <a:bodyPr vert="horz" wrap="square"/>
        <a:lstStyle/>
        <a:p>
          <a:pPr algn="ctr">
            <a:lnSpc>
              <a:spcPct val="100000"/>
            </a:lnSpc>
            <a:spcBef>
              <a:spcPct val="0"/>
            </a:spcBef>
            <a:spcAft>
              <a:spcPct val="35000"/>
            </a:spcAft>
          </a:pPr>
          <a:r>
            <a:rPr lang="zh-CN" altLang="en-US" sz="1100" b="1">
              <a:latin typeface="FangSong" panose="02010609060101010101" pitchFamily="49" charset="-122"/>
              <a:ea typeface="FangSong" panose="02010609060101010101" pitchFamily="49" charset="-122"/>
            </a:rPr>
            <a:t>生产</a:t>
          </a:r>
          <a:endParaRPr lang="en-US" altLang="zh-CN" sz="1100" b="1">
            <a:latin typeface="FangSong" panose="02010609060101010101" pitchFamily="49" charset="-122"/>
            <a:ea typeface="FangSong" panose="02010609060101010101" pitchFamily="49" charset="-122"/>
          </a:endParaRPr>
        </a:p>
        <a:p>
          <a:pPr algn="ctr">
            <a:lnSpc>
              <a:spcPct val="100000"/>
            </a:lnSpc>
            <a:spcBef>
              <a:spcPct val="0"/>
            </a:spcBef>
            <a:spcAft>
              <a:spcPct val="35000"/>
            </a:spcAft>
          </a:pPr>
          <a:r>
            <a:rPr lang="zh-CN" altLang="en-US" sz="1100" b="1">
              <a:latin typeface="FangSong" panose="02010609060101010101" pitchFamily="49" charset="-122"/>
              <a:ea typeface="FangSong" panose="02010609060101010101" pitchFamily="49" charset="-122"/>
            </a:rPr>
            <a:t>管理部</a:t>
          </a:r>
          <a:endParaRPr sz="1100">
            <a:latin typeface="FangSong" panose="02010609060101010101" pitchFamily="49" charset="-122"/>
            <a:ea typeface="FangSong" panose="02010609060101010101" pitchFamily="49" charset="-122"/>
          </a:endParaRPr>
        </a:p>
      </dgm:t>
    </dgm:pt>
    <dgm:pt modelId="{90F8E70F-E1C5-4691-812A-47839830C40B}" type="parTrans" cxnId="{C87A93B7-E6F3-48E3-82BC-6F966DA1650E}">
      <dgm:prSet/>
      <dgm:spPr/>
      <dgm:t>
        <a:bodyPr/>
        <a:lstStyle/>
        <a:p>
          <a:pPr algn="ctr"/>
          <a:endParaRPr lang="zh-CN" altLang="en-US" sz="1200"/>
        </a:p>
      </dgm:t>
    </dgm:pt>
    <dgm:pt modelId="{6E8CAA27-4324-4304-92E5-3562A8011552}" type="sibTrans" cxnId="{C87A93B7-E6F3-48E3-82BC-6F966DA1650E}">
      <dgm:prSet/>
      <dgm:spPr/>
      <dgm:t>
        <a:bodyPr/>
        <a:lstStyle/>
        <a:p>
          <a:pPr algn="ctr"/>
          <a:endParaRPr lang="zh-CN" altLang="en-US" sz="1200"/>
        </a:p>
      </dgm:t>
    </dgm:pt>
    <dgm:pt modelId="{430702B0-F6A9-4382-BA97-2F84EF740AE6}">
      <dgm:prSet phldrT="[文本]" phldr="0" custT="1"/>
      <dgm:spPr>
        <a:ln w="12700">
          <a:solidFill>
            <a:srgbClr val="2E5496"/>
          </a:solidFill>
        </a:ln>
      </dgm:spPr>
      <dgm:t>
        <a:bodyPr/>
        <a:lstStyle/>
        <a:p>
          <a:pPr algn="ctr">
            <a:lnSpc>
              <a:spcPct val="100000"/>
            </a:lnSpc>
            <a:spcBef>
              <a:spcPct val="0"/>
            </a:spcBef>
            <a:spcAft>
              <a:spcPct val="35000"/>
            </a:spcAft>
            <a:buNone/>
          </a:pPr>
          <a:r>
            <a:rPr lang="zh-CN" sz="1100" b="1">
              <a:latin typeface="FangSong" panose="02010609060101010101" pitchFamily="49" charset="-122"/>
              <a:ea typeface="FangSong" panose="02010609060101010101" pitchFamily="49" charset="-122"/>
            </a:rPr>
            <a:t>人力</a:t>
          </a:r>
          <a:endParaRPr lang="en-US" altLang="zh-CN" sz="1100" b="1">
            <a:latin typeface="FangSong" panose="02010609060101010101" pitchFamily="49" charset="-122"/>
            <a:ea typeface="FangSong" panose="02010609060101010101" pitchFamily="49" charset="-122"/>
          </a:endParaRPr>
        </a:p>
        <a:p>
          <a:pPr algn="ctr">
            <a:lnSpc>
              <a:spcPct val="100000"/>
            </a:lnSpc>
            <a:spcBef>
              <a:spcPct val="0"/>
            </a:spcBef>
            <a:spcAft>
              <a:spcPct val="35000"/>
            </a:spcAft>
            <a:buNone/>
          </a:pPr>
          <a:r>
            <a:rPr lang="zh-CN" sz="1100" b="1">
              <a:latin typeface="FangSong" panose="02010609060101010101" pitchFamily="49" charset="-122"/>
              <a:ea typeface="FangSong" panose="02010609060101010101" pitchFamily="49" charset="-122"/>
            </a:rPr>
            <a:t>资源部</a:t>
          </a:r>
          <a:endParaRPr sz="1100" b="1">
            <a:latin typeface="FangSong" panose="02010609060101010101" pitchFamily="49" charset="-122"/>
            <a:ea typeface="FangSong" panose="02010609060101010101" pitchFamily="49" charset="-122"/>
          </a:endParaRPr>
        </a:p>
      </dgm:t>
    </dgm:pt>
    <dgm:pt modelId="{16829E1E-A0CB-443D-98CC-3FF8634DE18B}" type="parTrans" cxnId="{54F6E7FF-779D-430A-B313-FBEC28C8405B}">
      <dgm:prSet/>
      <dgm:spPr/>
      <dgm:t>
        <a:bodyPr/>
        <a:lstStyle/>
        <a:p>
          <a:pPr algn="ctr"/>
          <a:endParaRPr lang="zh-CN" altLang="en-US" sz="1200"/>
        </a:p>
      </dgm:t>
    </dgm:pt>
    <dgm:pt modelId="{08721299-42FE-47B5-85C4-74640711E025}" type="sibTrans" cxnId="{54F6E7FF-779D-430A-B313-FBEC28C8405B}">
      <dgm:prSet/>
      <dgm:spPr/>
      <dgm:t>
        <a:bodyPr/>
        <a:lstStyle/>
        <a:p>
          <a:pPr algn="ctr"/>
          <a:endParaRPr lang="zh-CN" altLang="en-US" sz="1200"/>
        </a:p>
      </dgm:t>
    </dgm:pt>
    <dgm:pt modelId="{37D77502-DD69-4FCD-BFD3-1B91FA3A0B41}">
      <dgm:prSet phldrT="[文本]" phldr="0" custT="1"/>
      <dgm:spPr>
        <a:ln w="12700">
          <a:solidFill>
            <a:srgbClr val="2E5496"/>
          </a:solidFill>
        </a:ln>
      </dgm:spPr>
      <dgm:t>
        <a:bodyPr vert="horz" wrap="square"/>
        <a:lstStyle/>
        <a:p>
          <a:pPr algn="ctr">
            <a:lnSpc>
              <a:spcPct val="100000"/>
            </a:lnSpc>
            <a:spcBef>
              <a:spcPct val="0"/>
            </a:spcBef>
            <a:spcAft>
              <a:spcPct val="35000"/>
            </a:spcAft>
          </a:pPr>
          <a:r>
            <a:rPr lang="zh-CN" sz="1100" b="1">
              <a:latin typeface="FangSong" panose="02010609060101010101" pitchFamily="49" charset="-122"/>
              <a:ea typeface="FangSong" panose="02010609060101010101" pitchFamily="49" charset="-122"/>
            </a:rPr>
            <a:t>财务部</a:t>
          </a:r>
          <a:endParaRPr sz="1100" b="1">
            <a:latin typeface="FangSong" panose="02010609060101010101" pitchFamily="49" charset="-122"/>
            <a:ea typeface="FangSong" panose="02010609060101010101" pitchFamily="49" charset="-122"/>
          </a:endParaRPr>
        </a:p>
      </dgm:t>
    </dgm:pt>
    <dgm:pt modelId="{56E3332C-AB51-492A-BF41-0AEAAF10CB36}" type="parTrans" cxnId="{CFD525C0-137B-4936-A8DB-5FFB878FE93F}">
      <dgm:prSet/>
      <dgm:spPr/>
      <dgm:t>
        <a:bodyPr/>
        <a:lstStyle/>
        <a:p>
          <a:pPr algn="ctr"/>
          <a:endParaRPr lang="zh-CN" altLang="en-US" sz="1200"/>
        </a:p>
      </dgm:t>
    </dgm:pt>
    <dgm:pt modelId="{A79A0933-F266-4AC1-9DE1-FD7E900B09C8}" type="sibTrans" cxnId="{CFD525C0-137B-4936-A8DB-5FFB878FE93F}">
      <dgm:prSet/>
      <dgm:spPr/>
      <dgm:t>
        <a:bodyPr/>
        <a:lstStyle/>
        <a:p>
          <a:pPr algn="ctr"/>
          <a:endParaRPr lang="zh-CN" altLang="en-US" sz="1200"/>
        </a:p>
      </dgm:t>
    </dgm:pt>
    <dgm:pt modelId="{F66C2697-8F68-4CE2-82C6-C68A97D290AF}">
      <dgm:prSet phldr="0" custT="1"/>
      <dgm:spPr>
        <a:ln w="12700">
          <a:solidFill>
            <a:srgbClr val="2E5496"/>
          </a:solidFill>
        </a:ln>
      </dgm:spPr>
      <dgm:t>
        <a:bodyPr vert="horz" wrap="square"/>
        <a:lstStyle/>
        <a:p>
          <a:pPr algn="ctr">
            <a:lnSpc>
              <a:spcPct val="100000"/>
            </a:lnSpc>
            <a:spcBef>
              <a:spcPct val="0"/>
            </a:spcBef>
            <a:spcAft>
              <a:spcPct val="35000"/>
            </a:spcAft>
          </a:pPr>
          <a:r>
            <a:rPr lang="zh-CN" sz="1100" b="1">
              <a:latin typeface="FangSong" panose="02010609060101010101" pitchFamily="49" charset="-122"/>
              <a:ea typeface="FangSong" panose="02010609060101010101" pitchFamily="49" charset="-122"/>
            </a:rPr>
            <a:t>质检</a:t>
          </a:r>
          <a:r>
            <a:rPr lang="zh-CN" altLang="en-US" sz="1100" b="1">
              <a:latin typeface="FangSong" panose="02010609060101010101" pitchFamily="49" charset="-122"/>
              <a:ea typeface="FangSong" panose="02010609060101010101" pitchFamily="49" charset="-122"/>
            </a:rPr>
            <a:t>部</a:t>
          </a:r>
          <a:endParaRPr altLang="en-US" sz="1100" b="1">
            <a:latin typeface="FangSong" panose="02010609060101010101" pitchFamily="49" charset="-122"/>
            <a:ea typeface="FangSong" panose="02010609060101010101" pitchFamily="49" charset="-122"/>
          </a:endParaRPr>
        </a:p>
      </dgm:t>
    </dgm:pt>
    <dgm:pt modelId="{BBDDEC72-56FB-4292-AECD-82E58E7702F3}" type="parTrans" cxnId="{B5C0DCB7-1140-4B53-9609-46B802AC6098}">
      <dgm:prSet/>
      <dgm:spPr/>
      <dgm:t>
        <a:bodyPr/>
        <a:lstStyle/>
        <a:p>
          <a:pPr algn="ctr"/>
          <a:endParaRPr lang="zh-CN" altLang="en-US" sz="1200"/>
        </a:p>
      </dgm:t>
    </dgm:pt>
    <dgm:pt modelId="{356A2E3F-2346-430E-9499-D9E970682C9F}" type="sibTrans" cxnId="{B5C0DCB7-1140-4B53-9609-46B802AC6098}">
      <dgm:prSet/>
      <dgm:spPr/>
      <dgm:t>
        <a:bodyPr/>
        <a:lstStyle/>
        <a:p>
          <a:pPr algn="ctr"/>
          <a:endParaRPr lang="zh-CN" altLang="en-US" sz="1200"/>
        </a:p>
      </dgm:t>
    </dgm:pt>
    <dgm:pt modelId="{28B1D75E-75BE-4CCB-A4A4-C457A87075E2}">
      <dgm:prSet phldrT="[文本]" phldr="0" custT="1"/>
      <dgm:spPr>
        <a:ln w="12700">
          <a:solidFill>
            <a:srgbClr val="2E5496"/>
          </a:solidFill>
        </a:ln>
      </dgm:spPr>
      <dgm:t>
        <a:bodyPr vert="horz" wrap="square"/>
        <a:lstStyle/>
        <a:p>
          <a:pPr algn="ctr"/>
          <a:r>
            <a:rPr lang="en-US" sz="1100" b="1">
              <a:latin typeface="FangSong" panose="02010609060101010101" pitchFamily="49" charset="-122"/>
              <a:ea typeface="FangSong" panose="02010609060101010101" pitchFamily="49" charset="-122"/>
            </a:rPr>
            <a:t>物资</a:t>
          </a:r>
        </a:p>
        <a:p>
          <a:pPr algn="ctr"/>
          <a:r>
            <a:rPr lang="en-US" sz="1100" b="1">
              <a:latin typeface="FangSong" panose="02010609060101010101" pitchFamily="49" charset="-122"/>
              <a:ea typeface="FangSong" panose="02010609060101010101" pitchFamily="49" charset="-122"/>
            </a:rPr>
            <a:t>购销部</a:t>
          </a:r>
          <a:endParaRPr sz="1100" b="1">
            <a:latin typeface="FangSong" panose="02010609060101010101" pitchFamily="49" charset="-122"/>
            <a:ea typeface="FangSong" panose="02010609060101010101" pitchFamily="49" charset="-122"/>
          </a:endParaRPr>
        </a:p>
      </dgm:t>
    </dgm:pt>
    <dgm:pt modelId="{EA5F8BAC-72EC-4E02-8204-09BD7013BC2D}" type="parTrans" cxnId="{63961399-A8B6-49D6-AE9B-38DB41146A4D}">
      <dgm:prSet/>
      <dgm:spPr/>
      <dgm:t>
        <a:bodyPr/>
        <a:lstStyle/>
        <a:p>
          <a:pPr algn="ctr"/>
          <a:endParaRPr lang="zh-CN" altLang="en-US" sz="1200"/>
        </a:p>
      </dgm:t>
    </dgm:pt>
    <dgm:pt modelId="{2FEA2A33-8878-423A-B5A9-536754DB701C}" type="sibTrans" cxnId="{63961399-A8B6-49D6-AE9B-38DB41146A4D}">
      <dgm:prSet/>
      <dgm:spPr/>
      <dgm:t>
        <a:bodyPr/>
        <a:lstStyle/>
        <a:p>
          <a:pPr algn="ctr"/>
          <a:endParaRPr lang="zh-CN" altLang="en-US" sz="1200"/>
        </a:p>
      </dgm:t>
    </dgm:pt>
    <dgm:pt modelId="{5682EBC8-2335-4DF4-9B63-26045E5F2501}">
      <dgm:prSet phldrT="[文本]" phldr="0" custT="1"/>
      <dgm:spPr>
        <a:ln w="12700">
          <a:solidFill>
            <a:srgbClr val="2E5496"/>
          </a:solidFill>
        </a:ln>
      </dgm:spPr>
      <dgm:t>
        <a:bodyPr/>
        <a:lstStyle/>
        <a:p>
          <a:pPr algn="ctr"/>
          <a:r>
            <a:rPr lang="zh-CN" sz="1100" b="1">
              <a:latin typeface="FangSong" panose="02010609060101010101" pitchFamily="49" charset="-122"/>
              <a:ea typeface="FangSong" panose="02010609060101010101" pitchFamily="49" charset="-122"/>
            </a:rPr>
            <a:t>法</a:t>
          </a:r>
          <a:r>
            <a:rPr lang="zh-CN" altLang="en-US" sz="1100" b="1">
              <a:latin typeface="FangSong" panose="02010609060101010101" pitchFamily="49" charset="-122"/>
              <a:ea typeface="FangSong" panose="02010609060101010101" pitchFamily="49" charset="-122"/>
            </a:rPr>
            <a:t>务</a:t>
          </a:r>
          <a:r>
            <a:rPr lang="zh-CN" sz="1100" b="1">
              <a:latin typeface="FangSong" panose="02010609060101010101" pitchFamily="49" charset="-122"/>
              <a:ea typeface="FangSong" panose="02010609060101010101" pitchFamily="49" charset="-122"/>
            </a:rPr>
            <a:t>部</a:t>
          </a:r>
          <a:endParaRPr sz="1100" b="1">
            <a:latin typeface="FangSong" panose="02010609060101010101" pitchFamily="49" charset="-122"/>
            <a:ea typeface="FangSong" panose="02010609060101010101" pitchFamily="49" charset="-122"/>
          </a:endParaRPr>
        </a:p>
      </dgm:t>
    </dgm:pt>
    <dgm:pt modelId="{F45FEE49-3BAB-4050-9EDF-56F08F4D9FFA}" type="parTrans" cxnId="{CF3D8FB9-F7D9-4EAE-B6FF-70028E9B922C}">
      <dgm:prSet/>
      <dgm:spPr/>
      <dgm:t>
        <a:bodyPr/>
        <a:lstStyle/>
        <a:p>
          <a:pPr algn="ctr"/>
          <a:endParaRPr lang="zh-CN" altLang="en-US"/>
        </a:p>
      </dgm:t>
    </dgm:pt>
    <dgm:pt modelId="{5EC36833-52B3-4750-835C-3B3A013E6C78}" type="sibTrans" cxnId="{CF3D8FB9-F7D9-4EAE-B6FF-70028E9B922C}">
      <dgm:prSet/>
      <dgm:spPr/>
      <dgm:t>
        <a:bodyPr/>
        <a:lstStyle/>
        <a:p>
          <a:pPr algn="ctr"/>
          <a:endParaRPr lang="zh-CN" altLang="en-US"/>
        </a:p>
      </dgm:t>
    </dgm:pt>
    <dgm:pt modelId="{414EB3A3-9B2F-924F-9EE7-A0C6B1AA7310}">
      <dgm:prSet phldrT="[文本]" phldr="0" custT="1"/>
      <dgm:spPr>
        <a:ln w="12700">
          <a:solidFill>
            <a:srgbClr val="2E5496"/>
          </a:solidFill>
        </a:ln>
      </dgm:spPr>
      <dgm:t>
        <a:bodyPr vert="horz" wrap="square"/>
        <a:lstStyle/>
        <a:p>
          <a:pPr algn="ctr"/>
          <a:r>
            <a:rPr lang="en-US" sz="1100" b="1">
              <a:latin typeface="FangSong" panose="02010609060101010101" pitchFamily="49" charset="-122"/>
              <a:ea typeface="FangSong" panose="02010609060101010101" pitchFamily="49" charset="-122"/>
            </a:rPr>
            <a:t>综合</a:t>
          </a:r>
        </a:p>
        <a:p>
          <a:pPr algn="ctr"/>
          <a:r>
            <a:rPr lang="en-US" sz="1100" b="1">
              <a:latin typeface="FangSong" panose="02010609060101010101" pitchFamily="49" charset="-122"/>
              <a:ea typeface="FangSong" panose="02010609060101010101" pitchFamily="49" charset="-122"/>
            </a:rPr>
            <a:t>管理部</a:t>
          </a:r>
          <a:endParaRPr sz="1100" b="1">
            <a:latin typeface="FangSong" panose="02010609060101010101" pitchFamily="49" charset="-122"/>
            <a:ea typeface="FangSong" panose="02010609060101010101" pitchFamily="49" charset="-122"/>
          </a:endParaRPr>
        </a:p>
      </dgm:t>
    </dgm:pt>
    <dgm:pt modelId="{B826B1B0-350B-6C42-BF91-630000DF8D20}" type="parTrans" cxnId="{F047178E-A759-2E4E-B905-1D30BE6BEDB5}">
      <dgm:prSet/>
      <dgm:spPr/>
      <dgm:t>
        <a:bodyPr/>
        <a:lstStyle/>
        <a:p>
          <a:pPr algn="ctr"/>
          <a:endParaRPr lang="en-US"/>
        </a:p>
      </dgm:t>
    </dgm:pt>
    <dgm:pt modelId="{97D6A97B-B52A-864E-A570-CCDE9128C1C3}" type="sibTrans" cxnId="{F047178E-A759-2E4E-B905-1D30BE6BEDB5}">
      <dgm:prSet/>
      <dgm:spPr/>
      <dgm:t>
        <a:bodyPr/>
        <a:lstStyle/>
        <a:p>
          <a:pPr algn="ctr"/>
          <a:endParaRPr lang="en-US"/>
        </a:p>
      </dgm:t>
    </dgm:pt>
    <dgm:pt modelId="{BE91A5FB-87E3-F242-B951-CD6BF9388205}">
      <dgm:prSet phldrT="[文本]" phldr="0"/>
      <dgm:spPr>
        <a:ln w="12700">
          <a:solidFill>
            <a:srgbClr val="2E5496"/>
          </a:solidFill>
        </a:ln>
      </dgm:spPr>
      <dgm:t>
        <a:bodyPr/>
        <a:lstStyle/>
        <a:p>
          <a:pPr algn="ctr"/>
          <a:r>
            <a:rPr lang="zh-CN" altLang="en-US" b="1">
              <a:latin typeface="FangSong" panose="02010609060101010101" pitchFamily="49" charset="-122"/>
              <a:ea typeface="FangSong" panose="02010609060101010101" pitchFamily="49" charset="-122"/>
            </a:rPr>
            <a:t>仓储物资管理中心</a:t>
          </a:r>
          <a:endParaRPr b="1">
            <a:latin typeface="FangSong" panose="02010609060101010101" pitchFamily="49" charset="-122"/>
            <a:ea typeface="FangSong" panose="02010609060101010101" pitchFamily="49" charset="-122"/>
          </a:endParaRPr>
        </a:p>
      </dgm:t>
    </dgm:pt>
    <dgm:pt modelId="{64A77577-7DA9-0145-9E36-2E69E31A6468}" type="parTrans" cxnId="{0AF092FA-527C-474D-AC97-BCB62D17B2A9}">
      <dgm:prSet/>
      <dgm:spPr/>
      <dgm:t>
        <a:bodyPr/>
        <a:lstStyle/>
        <a:p>
          <a:pPr algn="ctr"/>
          <a:endParaRPr lang="en-US"/>
        </a:p>
      </dgm:t>
    </dgm:pt>
    <dgm:pt modelId="{A348C0FC-BDBC-E34D-B1A0-3336871525E9}" type="sibTrans" cxnId="{0AF092FA-527C-474D-AC97-BCB62D17B2A9}">
      <dgm:prSet/>
      <dgm:spPr/>
      <dgm:t>
        <a:bodyPr/>
        <a:lstStyle/>
        <a:p>
          <a:pPr algn="ctr"/>
          <a:endParaRPr lang="en-US"/>
        </a:p>
      </dgm:t>
    </dgm:pt>
    <dgm:pt modelId="{12E4BCB2-E013-864F-9B06-137B4049C5A7}">
      <dgm:prSet phldrT="[文本]" phldr="0" custT="1"/>
      <dgm:spPr>
        <a:ln w="12700">
          <a:solidFill>
            <a:srgbClr val="2E5496"/>
          </a:solidFill>
        </a:ln>
      </dgm:spPr>
      <dgm:t>
        <a:bodyPr/>
        <a:lstStyle/>
        <a:p>
          <a:pPr algn="ctr"/>
          <a:r>
            <a:rPr lang="en-US" sz="1100" b="1">
              <a:latin typeface="FangSong" panose="02010609060101010101" pitchFamily="49" charset="-122"/>
              <a:ea typeface="FangSong" panose="02010609060101010101" pitchFamily="49" charset="-122"/>
            </a:rPr>
            <a:t>安全</a:t>
          </a:r>
        </a:p>
        <a:p>
          <a:pPr algn="ctr"/>
          <a:r>
            <a:rPr lang="zh-CN" altLang="en-US" sz="1100" b="1">
              <a:latin typeface="FangSong" panose="02010609060101010101" pitchFamily="49" charset="-122"/>
              <a:ea typeface="FangSong" panose="02010609060101010101" pitchFamily="49" charset="-122"/>
            </a:rPr>
            <a:t>管理部</a:t>
          </a:r>
          <a:endParaRPr sz="1100" b="1">
            <a:latin typeface="FangSong" panose="02010609060101010101" pitchFamily="49" charset="-122"/>
            <a:ea typeface="FangSong" panose="02010609060101010101" pitchFamily="49" charset="-122"/>
          </a:endParaRPr>
        </a:p>
      </dgm:t>
    </dgm:pt>
    <dgm:pt modelId="{FB1DE97E-3CAD-DA4B-846C-9C05B3350C7E}" type="parTrans" cxnId="{6136F908-D32F-D541-A766-C2DE26E70488}">
      <dgm:prSet/>
      <dgm:spPr/>
      <dgm:t>
        <a:bodyPr/>
        <a:lstStyle/>
        <a:p>
          <a:pPr algn="ctr"/>
          <a:endParaRPr lang="en-US"/>
        </a:p>
      </dgm:t>
    </dgm:pt>
    <dgm:pt modelId="{C074B9B7-A8AC-9A4C-9A66-F124A5BF16BC}" type="sibTrans" cxnId="{6136F908-D32F-D541-A766-C2DE26E70488}">
      <dgm:prSet/>
      <dgm:spPr/>
      <dgm:t>
        <a:bodyPr/>
        <a:lstStyle/>
        <a:p>
          <a:pPr algn="ctr"/>
          <a:endParaRPr lang="en-US"/>
        </a:p>
      </dgm:t>
    </dgm:pt>
    <dgm:pt modelId="{95157305-BC97-B248-884E-3CC78EA41323}">
      <dgm:prSet phldrT="[文本]" phldr="0" custT="1"/>
      <dgm:spPr>
        <a:ln w="12700">
          <a:solidFill>
            <a:srgbClr val="2E5496"/>
          </a:solidFill>
        </a:ln>
      </dgm:spPr>
      <dgm:t>
        <a:bodyPr/>
        <a:lstStyle/>
        <a:p>
          <a:pPr algn="ctr"/>
          <a:r>
            <a:rPr lang="zh-CN" altLang="en-US" sz="1100" b="1">
              <a:latin typeface="FangSong" panose="02010609060101010101" pitchFamily="49" charset="-122"/>
              <a:ea typeface="FangSong" panose="02010609060101010101" pitchFamily="49" charset="-122"/>
            </a:rPr>
            <a:t>亿丰公司</a:t>
          </a:r>
          <a:endParaRPr lang="en-US" altLang="zh-CN" sz="1100" b="1">
            <a:latin typeface="FangSong" panose="02010609060101010101" pitchFamily="49" charset="-122"/>
            <a:ea typeface="FangSong" panose="02010609060101010101" pitchFamily="49" charset="-122"/>
          </a:endParaRPr>
        </a:p>
      </dgm:t>
    </dgm:pt>
    <dgm:pt modelId="{5F4D6E9F-97A4-E44C-B0E6-5BFD0E09145C}" type="parTrans" cxnId="{EB837649-818C-2E4D-84AA-67112CB2A0A0}">
      <dgm:prSet/>
      <dgm:spPr/>
      <dgm:t>
        <a:bodyPr/>
        <a:lstStyle/>
        <a:p>
          <a:pPr algn="ctr"/>
          <a:endParaRPr lang="en-US"/>
        </a:p>
      </dgm:t>
    </dgm:pt>
    <dgm:pt modelId="{DAB9B9F8-FA95-B743-B643-6C372554DD84}" type="sibTrans" cxnId="{EB837649-818C-2E4D-84AA-67112CB2A0A0}">
      <dgm:prSet/>
      <dgm:spPr/>
      <dgm:t>
        <a:bodyPr/>
        <a:lstStyle/>
        <a:p>
          <a:pPr algn="ctr"/>
          <a:endParaRPr lang="en-US"/>
        </a:p>
      </dgm:t>
    </dgm:pt>
    <dgm:pt modelId="{0F89BA2F-7FB1-47A4-B6A8-9A821D15E1C1}" type="pres">
      <dgm:prSet presAssocID="{C17B9AAD-24D5-4918-8EDF-B332210074D7}" presName="hierChild1" presStyleCnt="0">
        <dgm:presLayoutVars>
          <dgm:orgChart val="1"/>
          <dgm:chPref val="1"/>
          <dgm:dir/>
          <dgm:animOne val="branch"/>
          <dgm:animLvl val="lvl"/>
          <dgm:resizeHandles/>
        </dgm:presLayoutVars>
      </dgm:prSet>
      <dgm:spPr/>
    </dgm:pt>
    <dgm:pt modelId="{196AEADD-B551-47A7-BBE6-B48DEED11B1E}" type="pres">
      <dgm:prSet presAssocID="{208C3ECA-836E-44C3-9E7E-DCEB2758BFED}" presName="hierRoot1" presStyleCnt="0">
        <dgm:presLayoutVars>
          <dgm:hierBranch val="init"/>
        </dgm:presLayoutVars>
      </dgm:prSet>
      <dgm:spPr/>
    </dgm:pt>
    <dgm:pt modelId="{A032FB44-EC47-49D1-919E-F15A7EFB3B10}" type="pres">
      <dgm:prSet presAssocID="{208C3ECA-836E-44C3-9E7E-DCEB2758BFED}" presName="rootComposite1" presStyleCnt="0"/>
      <dgm:spPr/>
    </dgm:pt>
    <dgm:pt modelId="{07817327-D01C-44F3-9349-279F7DB269B2}" type="pres">
      <dgm:prSet presAssocID="{208C3ECA-836E-44C3-9E7E-DCEB2758BFED}" presName="rootText1" presStyleLbl="node0" presStyleIdx="0" presStyleCnt="1" custScaleX="133124" custScaleY="164940" custLinFactY="-10498" custLinFactNeighborX="-474" custLinFactNeighborY="-100000">
        <dgm:presLayoutVars>
          <dgm:chPref val="3"/>
        </dgm:presLayoutVars>
      </dgm:prSet>
      <dgm:spPr/>
    </dgm:pt>
    <dgm:pt modelId="{10D8E0B4-1BB1-456F-A0B8-34D921D317EA}" type="pres">
      <dgm:prSet presAssocID="{208C3ECA-836E-44C3-9E7E-DCEB2758BFED}" presName="rootConnector1" presStyleLbl="asst0" presStyleIdx="0" presStyleCnt="0"/>
      <dgm:spPr/>
    </dgm:pt>
    <dgm:pt modelId="{25FA4450-735E-4F2C-8B19-BE303C86EB18}" type="pres">
      <dgm:prSet presAssocID="{208C3ECA-836E-44C3-9E7E-DCEB2758BFED}" presName="hierChild2" presStyleCnt="0"/>
      <dgm:spPr/>
    </dgm:pt>
    <dgm:pt modelId="{1F968B94-413B-42AE-BA1D-5E5D1F62B58B}" type="pres">
      <dgm:prSet presAssocID="{90F8E70F-E1C5-4691-812A-47839830C40B}" presName="Name37" presStyleLbl="parChTrans1D2" presStyleIdx="0" presStyleCnt="10"/>
      <dgm:spPr/>
    </dgm:pt>
    <dgm:pt modelId="{841E9607-AFA8-422E-867A-D0B9A43F76FB}" type="pres">
      <dgm:prSet presAssocID="{225828B5-AAC3-48E3-8DDE-6E14A1E9FCE8}" presName="hierRoot2" presStyleCnt="0">
        <dgm:presLayoutVars>
          <dgm:hierBranch val="init"/>
        </dgm:presLayoutVars>
      </dgm:prSet>
      <dgm:spPr/>
    </dgm:pt>
    <dgm:pt modelId="{7848FCCC-0559-4207-BA93-63FF4F6D75CC}" type="pres">
      <dgm:prSet presAssocID="{225828B5-AAC3-48E3-8DDE-6E14A1E9FCE8}" presName="rootComposite" presStyleCnt="0"/>
      <dgm:spPr/>
    </dgm:pt>
    <dgm:pt modelId="{2FB69221-32D0-434B-B23D-866F77A6B0EE}" type="pres">
      <dgm:prSet presAssocID="{225828B5-AAC3-48E3-8DDE-6E14A1E9FCE8}" presName="rootText" presStyleLbl="node2" presStyleIdx="0" presStyleCnt="10" custScaleX="50282" custScaleY="151140" custLinFactNeighborX="979">
        <dgm:presLayoutVars>
          <dgm:chPref val="3"/>
        </dgm:presLayoutVars>
      </dgm:prSet>
      <dgm:spPr/>
    </dgm:pt>
    <dgm:pt modelId="{5C67B634-DB68-4653-97A5-5D62FE999B47}" type="pres">
      <dgm:prSet presAssocID="{225828B5-AAC3-48E3-8DDE-6E14A1E9FCE8}" presName="rootConnector" presStyleLbl="node2" presStyleIdx="0" presStyleCnt="10"/>
      <dgm:spPr/>
    </dgm:pt>
    <dgm:pt modelId="{A7817FA8-C290-4779-9081-B0B52FF24E56}" type="pres">
      <dgm:prSet presAssocID="{225828B5-AAC3-48E3-8DDE-6E14A1E9FCE8}" presName="hierChild4" presStyleCnt="0"/>
      <dgm:spPr/>
    </dgm:pt>
    <dgm:pt modelId="{782C31C6-F89C-4EE5-9321-5D7AEDFD4677}" type="pres">
      <dgm:prSet presAssocID="{225828B5-AAC3-48E3-8DDE-6E14A1E9FCE8}" presName="hierChild5" presStyleCnt="0"/>
      <dgm:spPr/>
    </dgm:pt>
    <dgm:pt modelId="{BB5F8720-0A69-4C6D-9A9F-F23266CCF864}" type="pres">
      <dgm:prSet presAssocID="{16829E1E-A0CB-443D-98CC-3FF8634DE18B}" presName="Name37" presStyleLbl="parChTrans1D2" presStyleIdx="1" presStyleCnt="10"/>
      <dgm:spPr/>
    </dgm:pt>
    <dgm:pt modelId="{8FBA5813-DEDA-423B-9898-752D8E84B17F}" type="pres">
      <dgm:prSet presAssocID="{430702B0-F6A9-4382-BA97-2F84EF740AE6}" presName="hierRoot2" presStyleCnt="0">
        <dgm:presLayoutVars>
          <dgm:hierBranch val="init"/>
        </dgm:presLayoutVars>
      </dgm:prSet>
      <dgm:spPr/>
    </dgm:pt>
    <dgm:pt modelId="{B4665EED-98E1-4DA7-B944-F6EC33918A82}" type="pres">
      <dgm:prSet presAssocID="{430702B0-F6A9-4382-BA97-2F84EF740AE6}" presName="rootComposite" presStyleCnt="0"/>
      <dgm:spPr/>
    </dgm:pt>
    <dgm:pt modelId="{AB453678-1502-4112-8935-454226ACB558}" type="pres">
      <dgm:prSet presAssocID="{430702B0-F6A9-4382-BA97-2F84EF740AE6}" presName="rootText" presStyleLbl="node2" presStyleIdx="1" presStyleCnt="10" custScaleX="47589" custScaleY="151140" custLinFactNeighborX="-10231">
        <dgm:presLayoutVars>
          <dgm:chPref val="3"/>
        </dgm:presLayoutVars>
      </dgm:prSet>
      <dgm:spPr/>
    </dgm:pt>
    <dgm:pt modelId="{342BC916-DA11-4714-98D0-827B9E5905B5}" type="pres">
      <dgm:prSet presAssocID="{430702B0-F6A9-4382-BA97-2F84EF740AE6}" presName="rootConnector" presStyleLbl="node2" presStyleIdx="1" presStyleCnt="10"/>
      <dgm:spPr/>
    </dgm:pt>
    <dgm:pt modelId="{38F061FD-AB78-4DE3-9D7D-88195691DA6B}" type="pres">
      <dgm:prSet presAssocID="{430702B0-F6A9-4382-BA97-2F84EF740AE6}" presName="hierChild4" presStyleCnt="0"/>
      <dgm:spPr/>
    </dgm:pt>
    <dgm:pt modelId="{FB752B73-5C52-4C34-9343-C626DF613A2A}" type="pres">
      <dgm:prSet presAssocID="{430702B0-F6A9-4382-BA97-2F84EF740AE6}" presName="hierChild5" presStyleCnt="0"/>
      <dgm:spPr/>
    </dgm:pt>
    <dgm:pt modelId="{4336AD91-6774-4DB4-BDD0-A33B76AEE6B7}" type="pres">
      <dgm:prSet presAssocID="{56E3332C-AB51-492A-BF41-0AEAAF10CB36}" presName="Name37" presStyleLbl="parChTrans1D2" presStyleIdx="2" presStyleCnt="10"/>
      <dgm:spPr/>
    </dgm:pt>
    <dgm:pt modelId="{9DFAC067-11BC-4885-918F-10D0401D4F77}" type="pres">
      <dgm:prSet presAssocID="{37D77502-DD69-4FCD-BFD3-1B91FA3A0B41}" presName="hierRoot2" presStyleCnt="0">
        <dgm:presLayoutVars>
          <dgm:hierBranch val="init"/>
        </dgm:presLayoutVars>
      </dgm:prSet>
      <dgm:spPr/>
    </dgm:pt>
    <dgm:pt modelId="{3798E192-B322-4C1D-A304-A3A890D1C199}" type="pres">
      <dgm:prSet presAssocID="{37D77502-DD69-4FCD-BFD3-1B91FA3A0B41}" presName="rootComposite" presStyleCnt="0"/>
      <dgm:spPr/>
    </dgm:pt>
    <dgm:pt modelId="{AFBE47F0-7A8F-4C93-AF1D-8BA2F7BEC08C}" type="pres">
      <dgm:prSet presAssocID="{37D77502-DD69-4FCD-BFD3-1B91FA3A0B41}" presName="rootText" presStyleLbl="node2" presStyleIdx="2" presStyleCnt="10" custScaleX="46554" custScaleY="150882" custLinFactNeighborX="-18888">
        <dgm:presLayoutVars>
          <dgm:chPref val="3"/>
        </dgm:presLayoutVars>
      </dgm:prSet>
      <dgm:spPr/>
    </dgm:pt>
    <dgm:pt modelId="{2445C7C8-45D2-4D23-B6BE-965FFAF23B88}" type="pres">
      <dgm:prSet presAssocID="{37D77502-DD69-4FCD-BFD3-1B91FA3A0B41}" presName="rootConnector" presStyleLbl="node2" presStyleIdx="2" presStyleCnt="10"/>
      <dgm:spPr/>
    </dgm:pt>
    <dgm:pt modelId="{B814C46B-2953-4DFE-86D5-6641B5D8BDFD}" type="pres">
      <dgm:prSet presAssocID="{37D77502-DD69-4FCD-BFD3-1B91FA3A0B41}" presName="hierChild4" presStyleCnt="0"/>
      <dgm:spPr/>
    </dgm:pt>
    <dgm:pt modelId="{8C5F1B03-FD37-43EA-A7E6-8885D7520042}" type="pres">
      <dgm:prSet presAssocID="{37D77502-DD69-4FCD-BFD3-1B91FA3A0B41}" presName="hierChild5" presStyleCnt="0"/>
      <dgm:spPr/>
    </dgm:pt>
    <dgm:pt modelId="{0A796FBF-C6DE-4257-8A60-3A15393870A6}" type="pres">
      <dgm:prSet presAssocID="{BBDDEC72-56FB-4292-AECD-82E58E7702F3}" presName="Name37" presStyleLbl="parChTrans1D2" presStyleIdx="3" presStyleCnt="10"/>
      <dgm:spPr/>
    </dgm:pt>
    <dgm:pt modelId="{BB21CA29-FDE6-4837-AAE3-A8C4CA53565C}" type="pres">
      <dgm:prSet presAssocID="{F66C2697-8F68-4CE2-82C6-C68A97D290AF}" presName="hierRoot2" presStyleCnt="0">
        <dgm:presLayoutVars>
          <dgm:hierBranch val="init"/>
        </dgm:presLayoutVars>
      </dgm:prSet>
      <dgm:spPr/>
    </dgm:pt>
    <dgm:pt modelId="{36EE1F93-07C6-4AC9-9AE6-6B9DD1CC9C6C}" type="pres">
      <dgm:prSet presAssocID="{F66C2697-8F68-4CE2-82C6-C68A97D290AF}" presName="rootComposite" presStyleCnt="0"/>
      <dgm:spPr/>
    </dgm:pt>
    <dgm:pt modelId="{9465C20B-6236-4E6A-B104-5EF606F23124}" type="pres">
      <dgm:prSet presAssocID="{F66C2697-8F68-4CE2-82C6-C68A97D290AF}" presName="rootText" presStyleLbl="node2" presStyleIdx="3" presStyleCnt="10" custScaleX="51054" custScaleY="151140" custLinFactNeighborX="-25184">
        <dgm:presLayoutVars>
          <dgm:chPref val="3"/>
        </dgm:presLayoutVars>
      </dgm:prSet>
      <dgm:spPr/>
    </dgm:pt>
    <dgm:pt modelId="{E779EAB4-1984-4E83-9331-BC1B0A2E7B8A}" type="pres">
      <dgm:prSet presAssocID="{F66C2697-8F68-4CE2-82C6-C68A97D290AF}" presName="rootConnector" presStyleLbl="node2" presStyleIdx="3" presStyleCnt="10"/>
      <dgm:spPr/>
    </dgm:pt>
    <dgm:pt modelId="{EF17F05B-C69B-4172-A165-BA35A5B0026E}" type="pres">
      <dgm:prSet presAssocID="{F66C2697-8F68-4CE2-82C6-C68A97D290AF}" presName="hierChild4" presStyleCnt="0"/>
      <dgm:spPr/>
    </dgm:pt>
    <dgm:pt modelId="{C625CD9C-9DE0-4B59-94FC-A8AA89C79A02}" type="pres">
      <dgm:prSet presAssocID="{F66C2697-8F68-4CE2-82C6-C68A97D290AF}" presName="hierChild5" presStyleCnt="0"/>
      <dgm:spPr/>
    </dgm:pt>
    <dgm:pt modelId="{66B4BB7A-8E19-4689-89BA-521B61DDCEBF}" type="pres">
      <dgm:prSet presAssocID="{EA5F8BAC-72EC-4E02-8204-09BD7013BC2D}" presName="Name37" presStyleLbl="parChTrans1D2" presStyleIdx="4" presStyleCnt="10"/>
      <dgm:spPr/>
    </dgm:pt>
    <dgm:pt modelId="{2EDBC777-1976-4806-938A-A4EA09EF9D29}" type="pres">
      <dgm:prSet presAssocID="{28B1D75E-75BE-4CCB-A4A4-C457A87075E2}" presName="hierRoot2" presStyleCnt="0">
        <dgm:presLayoutVars>
          <dgm:hierBranch val="init"/>
        </dgm:presLayoutVars>
      </dgm:prSet>
      <dgm:spPr/>
    </dgm:pt>
    <dgm:pt modelId="{63287457-5A6C-4C48-8EF2-921A8F82B770}" type="pres">
      <dgm:prSet presAssocID="{28B1D75E-75BE-4CCB-A4A4-C457A87075E2}" presName="rootComposite" presStyleCnt="0"/>
      <dgm:spPr/>
    </dgm:pt>
    <dgm:pt modelId="{EE7FACC8-1E98-4D41-84D8-6B15AFCE50B8}" type="pres">
      <dgm:prSet presAssocID="{28B1D75E-75BE-4CCB-A4A4-C457A87075E2}" presName="rootText" presStyleLbl="node2" presStyleIdx="4" presStyleCnt="10" custScaleX="51023" custScaleY="152036" custLinFactNeighborX="-37776">
        <dgm:presLayoutVars>
          <dgm:chPref val="3"/>
        </dgm:presLayoutVars>
      </dgm:prSet>
      <dgm:spPr/>
    </dgm:pt>
    <dgm:pt modelId="{1FD26F04-8526-4110-92F9-21C0809B5C60}" type="pres">
      <dgm:prSet presAssocID="{28B1D75E-75BE-4CCB-A4A4-C457A87075E2}" presName="rootConnector" presStyleLbl="node2" presStyleIdx="4" presStyleCnt="10"/>
      <dgm:spPr/>
    </dgm:pt>
    <dgm:pt modelId="{349FE621-903A-43D9-820E-14C3540390ED}" type="pres">
      <dgm:prSet presAssocID="{28B1D75E-75BE-4CCB-A4A4-C457A87075E2}" presName="hierChild4" presStyleCnt="0"/>
      <dgm:spPr/>
    </dgm:pt>
    <dgm:pt modelId="{16D08ED1-D3AC-400F-AC56-658B7C09BA7A}" type="pres">
      <dgm:prSet presAssocID="{28B1D75E-75BE-4CCB-A4A4-C457A87075E2}" presName="hierChild5" presStyleCnt="0"/>
      <dgm:spPr/>
    </dgm:pt>
    <dgm:pt modelId="{6BC5C621-61AE-6B4F-8A7E-9B41BE252BEA}" type="pres">
      <dgm:prSet presAssocID="{B826B1B0-350B-6C42-BF91-630000DF8D20}" presName="Name37" presStyleLbl="parChTrans1D2" presStyleIdx="5" presStyleCnt="10"/>
      <dgm:spPr/>
    </dgm:pt>
    <dgm:pt modelId="{55FDF497-4474-014C-886E-FD06540027D3}" type="pres">
      <dgm:prSet presAssocID="{414EB3A3-9B2F-924F-9EE7-A0C6B1AA7310}" presName="hierRoot2" presStyleCnt="0">
        <dgm:presLayoutVars>
          <dgm:hierBranch val="init"/>
        </dgm:presLayoutVars>
      </dgm:prSet>
      <dgm:spPr/>
    </dgm:pt>
    <dgm:pt modelId="{BB667722-AE72-5941-9D24-149723E8B1C9}" type="pres">
      <dgm:prSet presAssocID="{414EB3A3-9B2F-924F-9EE7-A0C6B1AA7310}" presName="rootComposite" presStyleCnt="0"/>
      <dgm:spPr/>
    </dgm:pt>
    <dgm:pt modelId="{3EE2DB10-9E10-E54D-9E82-54EAAAA8CD5C}" type="pres">
      <dgm:prSet presAssocID="{414EB3A3-9B2F-924F-9EE7-A0C6B1AA7310}" presName="rootText" presStyleLbl="node2" presStyleIdx="5" presStyleCnt="10" custScaleX="51023" custScaleY="152932" custLinFactNeighborX="-37776">
        <dgm:presLayoutVars>
          <dgm:chPref val="3"/>
        </dgm:presLayoutVars>
      </dgm:prSet>
      <dgm:spPr/>
    </dgm:pt>
    <dgm:pt modelId="{B15065E8-BF59-E541-8A1F-72D1808540BB}" type="pres">
      <dgm:prSet presAssocID="{414EB3A3-9B2F-924F-9EE7-A0C6B1AA7310}" presName="rootConnector" presStyleLbl="node2" presStyleIdx="5" presStyleCnt="10"/>
      <dgm:spPr/>
    </dgm:pt>
    <dgm:pt modelId="{3606B782-ED96-1F44-8E1B-6AA5E29A00EF}" type="pres">
      <dgm:prSet presAssocID="{414EB3A3-9B2F-924F-9EE7-A0C6B1AA7310}" presName="hierChild4" presStyleCnt="0"/>
      <dgm:spPr/>
    </dgm:pt>
    <dgm:pt modelId="{52C6182E-92BC-AC48-A7E9-4A3758DF5A06}" type="pres">
      <dgm:prSet presAssocID="{414EB3A3-9B2F-924F-9EE7-A0C6B1AA7310}" presName="hierChild5" presStyleCnt="0"/>
      <dgm:spPr/>
    </dgm:pt>
    <dgm:pt modelId="{2FD841FF-0093-4DEE-8958-4F276FECC0FB}" type="pres">
      <dgm:prSet presAssocID="{F45FEE49-3BAB-4050-9EDF-56F08F4D9FFA}" presName="Name37" presStyleLbl="parChTrans1D2" presStyleIdx="6" presStyleCnt="10"/>
      <dgm:spPr/>
    </dgm:pt>
    <dgm:pt modelId="{956E47E7-4CA6-4AFA-8C4F-A4F7E4A0F557}" type="pres">
      <dgm:prSet presAssocID="{5682EBC8-2335-4DF4-9B63-26045E5F2501}" presName="hierRoot2" presStyleCnt="0">
        <dgm:presLayoutVars>
          <dgm:hierBranch val="init"/>
        </dgm:presLayoutVars>
      </dgm:prSet>
      <dgm:spPr/>
    </dgm:pt>
    <dgm:pt modelId="{09366BC6-01DE-413A-A5EA-5AE82279887F}" type="pres">
      <dgm:prSet presAssocID="{5682EBC8-2335-4DF4-9B63-26045E5F2501}" presName="rootComposite" presStyleCnt="0"/>
      <dgm:spPr/>
    </dgm:pt>
    <dgm:pt modelId="{8A4E36A1-57BD-43A2-BCFC-707574D1C37E}" type="pres">
      <dgm:prSet presAssocID="{5682EBC8-2335-4DF4-9B63-26045E5F2501}" presName="rootText" presStyleLbl="node2" presStyleIdx="6" presStyleCnt="10" custScaleX="48912" custScaleY="154063" custLinFactNeighborX="-36556">
        <dgm:presLayoutVars>
          <dgm:chPref val="3"/>
        </dgm:presLayoutVars>
      </dgm:prSet>
      <dgm:spPr/>
    </dgm:pt>
    <dgm:pt modelId="{1E78E666-099B-42FE-83D1-D5BB7456D274}" type="pres">
      <dgm:prSet presAssocID="{5682EBC8-2335-4DF4-9B63-26045E5F2501}" presName="rootConnector" presStyleLbl="node2" presStyleIdx="6" presStyleCnt="10"/>
      <dgm:spPr/>
    </dgm:pt>
    <dgm:pt modelId="{17FCFFE6-B207-4FA1-A70C-68659FDEE8E4}" type="pres">
      <dgm:prSet presAssocID="{5682EBC8-2335-4DF4-9B63-26045E5F2501}" presName="hierChild4" presStyleCnt="0"/>
      <dgm:spPr/>
    </dgm:pt>
    <dgm:pt modelId="{A9039ACB-78BF-423A-9AB0-BE19C9D20011}" type="pres">
      <dgm:prSet presAssocID="{5682EBC8-2335-4DF4-9B63-26045E5F2501}" presName="hierChild5" presStyleCnt="0"/>
      <dgm:spPr/>
    </dgm:pt>
    <dgm:pt modelId="{13849F33-B389-C644-AEC1-743689126F62}" type="pres">
      <dgm:prSet presAssocID="{64A77577-7DA9-0145-9E36-2E69E31A6468}" presName="Name37" presStyleLbl="parChTrans1D2" presStyleIdx="7" presStyleCnt="10"/>
      <dgm:spPr/>
    </dgm:pt>
    <dgm:pt modelId="{3118C47F-DA6B-3346-B49C-4759C9DF5D21}" type="pres">
      <dgm:prSet presAssocID="{BE91A5FB-87E3-F242-B951-CD6BF9388205}" presName="hierRoot2" presStyleCnt="0">
        <dgm:presLayoutVars>
          <dgm:hierBranch val="init"/>
        </dgm:presLayoutVars>
      </dgm:prSet>
      <dgm:spPr/>
    </dgm:pt>
    <dgm:pt modelId="{1E5EC99D-0045-E843-A466-98F36EE36DE4}" type="pres">
      <dgm:prSet presAssocID="{BE91A5FB-87E3-F242-B951-CD6BF9388205}" presName="rootComposite" presStyleCnt="0"/>
      <dgm:spPr/>
    </dgm:pt>
    <dgm:pt modelId="{573254F0-C5CF-6A45-BBA4-4940A55810C0}" type="pres">
      <dgm:prSet presAssocID="{BE91A5FB-87E3-F242-B951-CD6BF9388205}" presName="rootText" presStyleLbl="node2" presStyleIdx="7" presStyleCnt="10" custScaleX="48912" custScaleY="154063" custLinFactNeighborX="-36556">
        <dgm:presLayoutVars>
          <dgm:chPref val="3"/>
        </dgm:presLayoutVars>
      </dgm:prSet>
      <dgm:spPr/>
    </dgm:pt>
    <dgm:pt modelId="{D52BEF17-A0E1-1540-9DB9-CB6E3CBF25AD}" type="pres">
      <dgm:prSet presAssocID="{BE91A5FB-87E3-F242-B951-CD6BF9388205}" presName="rootConnector" presStyleLbl="node2" presStyleIdx="7" presStyleCnt="10"/>
      <dgm:spPr/>
    </dgm:pt>
    <dgm:pt modelId="{497B95CD-AAA1-F84C-A8D6-2C72E0341A34}" type="pres">
      <dgm:prSet presAssocID="{BE91A5FB-87E3-F242-B951-CD6BF9388205}" presName="hierChild4" presStyleCnt="0"/>
      <dgm:spPr/>
    </dgm:pt>
    <dgm:pt modelId="{A47DE608-59DA-DA4E-AA88-ED96810F4158}" type="pres">
      <dgm:prSet presAssocID="{BE91A5FB-87E3-F242-B951-CD6BF9388205}" presName="hierChild5" presStyleCnt="0"/>
      <dgm:spPr/>
    </dgm:pt>
    <dgm:pt modelId="{341D59AE-891D-794E-9A08-2FA308C11D55}" type="pres">
      <dgm:prSet presAssocID="{FB1DE97E-3CAD-DA4B-846C-9C05B3350C7E}" presName="Name37" presStyleLbl="parChTrans1D2" presStyleIdx="8" presStyleCnt="10"/>
      <dgm:spPr/>
    </dgm:pt>
    <dgm:pt modelId="{E8551CE8-33D1-274F-B708-035FBFCEE50F}" type="pres">
      <dgm:prSet presAssocID="{12E4BCB2-E013-864F-9B06-137B4049C5A7}" presName="hierRoot2" presStyleCnt="0">
        <dgm:presLayoutVars>
          <dgm:hierBranch val="init"/>
        </dgm:presLayoutVars>
      </dgm:prSet>
      <dgm:spPr/>
    </dgm:pt>
    <dgm:pt modelId="{450EBE39-0DB5-044F-9FA3-6DC3EA9E1382}" type="pres">
      <dgm:prSet presAssocID="{12E4BCB2-E013-864F-9B06-137B4049C5A7}" presName="rootComposite" presStyleCnt="0"/>
      <dgm:spPr/>
    </dgm:pt>
    <dgm:pt modelId="{C2405E8F-EA69-CC48-865D-16356945273F}" type="pres">
      <dgm:prSet presAssocID="{12E4BCB2-E013-864F-9B06-137B4049C5A7}" presName="rootText" presStyleLbl="node2" presStyleIdx="8" presStyleCnt="10" custScaleX="48912" custScaleY="154063" custLinFactNeighborX="-36556">
        <dgm:presLayoutVars>
          <dgm:chPref val="3"/>
        </dgm:presLayoutVars>
      </dgm:prSet>
      <dgm:spPr/>
    </dgm:pt>
    <dgm:pt modelId="{54FBFACC-4129-FA46-B357-C0265766CF51}" type="pres">
      <dgm:prSet presAssocID="{12E4BCB2-E013-864F-9B06-137B4049C5A7}" presName="rootConnector" presStyleLbl="node2" presStyleIdx="8" presStyleCnt="10"/>
      <dgm:spPr/>
    </dgm:pt>
    <dgm:pt modelId="{11596339-5B94-E848-AC5F-4D0C694D322E}" type="pres">
      <dgm:prSet presAssocID="{12E4BCB2-E013-864F-9B06-137B4049C5A7}" presName="hierChild4" presStyleCnt="0"/>
      <dgm:spPr/>
    </dgm:pt>
    <dgm:pt modelId="{3D6AF872-F10D-2246-99F6-CF160DE518F0}" type="pres">
      <dgm:prSet presAssocID="{12E4BCB2-E013-864F-9B06-137B4049C5A7}" presName="hierChild5" presStyleCnt="0"/>
      <dgm:spPr/>
    </dgm:pt>
    <dgm:pt modelId="{BFF0E8DD-21CF-0144-8EFC-6C26FC3AD582}" type="pres">
      <dgm:prSet presAssocID="{5F4D6E9F-97A4-E44C-B0E6-5BFD0E09145C}" presName="Name37" presStyleLbl="parChTrans1D2" presStyleIdx="9" presStyleCnt="10"/>
      <dgm:spPr/>
    </dgm:pt>
    <dgm:pt modelId="{39F91B85-2278-9245-8C46-93548513E2CF}" type="pres">
      <dgm:prSet presAssocID="{95157305-BC97-B248-884E-3CC78EA41323}" presName="hierRoot2" presStyleCnt="0">
        <dgm:presLayoutVars>
          <dgm:hierBranch val="init"/>
        </dgm:presLayoutVars>
      </dgm:prSet>
      <dgm:spPr/>
    </dgm:pt>
    <dgm:pt modelId="{70CEF957-2695-B243-A47B-404914426DA1}" type="pres">
      <dgm:prSet presAssocID="{95157305-BC97-B248-884E-3CC78EA41323}" presName="rootComposite" presStyleCnt="0"/>
      <dgm:spPr/>
    </dgm:pt>
    <dgm:pt modelId="{2B38971F-0A09-0543-9F34-484180EC044C}" type="pres">
      <dgm:prSet presAssocID="{95157305-BC97-B248-884E-3CC78EA41323}" presName="rootText" presStyleLbl="node2" presStyleIdx="9" presStyleCnt="10" custScaleX="48912" custScaleY="154063" custLinFactNeighborX="-36556">
        <dgm:presLayoutVars>
          <dgm:chPref val="3"/>
        </dgm:presLayoutVars>
      </dgm:prSet>
      <dgm:spPr/>
    </dgm:pt>
    <dgm:pt modelId="{55C200C9-9DA4-DE45-AEE2-85AE2CE07DC8}" type="pres">
      <dgm:prSet presAssocID="{95157305-BC97-B248-884E-3CC78EA41323}" presName="rootConnector" presStyleLbl="node2" presStyleIdx="9" presStyleCnt="10"/>
      <dgm:spPr/>
    </dgm:pt>
    <dgm:pt modelId="{E8061CC7-CCD3-F44B-9197-67EEBDAC6ADB}" type="pres">
      <dgm:prSet presAssocID="{95157305-BC97-B248-884E-3CC78EA41323}" presName="hierChild4" presStyleCnt="0"/>
      <dgm:spPr/>
    </dgm:pt>
    <dgm:pt modelId="{493BDB6A-BA9E-9848-ABF3-52A884EBEC10}" type="pres">
      <dgm:prSet presAssocID="{95157305-BC97-B248-884E-3CC78EA41323}" presName="hierChild5" presStyleCnt="0"/>
      <dgm:spPr/>
    </dgm:pt>
    <dgm:pt modelId="{8D5DDE7A-4137-4CFA-B031-DC56BCA1B333}" type="pres">
      <dgm:prSet presAssocID="{208C3ECA-836E-44C3-9E7E-DCEB2758BFED}" presName="hierChild3" presStyleCnt="0"/>
      <dgm:spPr/>
    </dgm:pt>
  </dgm:ptLst>
  <dgm:cxnLst>
    <dgm:cxn modelId="{6136F908-D32F-D541-A766-C2DE26E70488}" srcId="{208C3ECA-836E-44C3-9E7E-DCEB2758BFED}" destId="{12E4BCB2-E013-864F-9B06-137B4049C5A7}" srcOrd="8" destOrd="0" parTransId="{FB1DE97E-3CAD-DA4B-846C-9C05B3350C7E}" sibTransId="{C074B9B7-A8AC-9A4C-9A66-F124A5BF16BC}"/>
    <dgm:cxn modelId="{F4F37310-65A4-764B-B8C1-9AAFAB463DE2}" type="presOf" srcId="{BE91A5FB-87E3-F242-B951-CD6BF9388205}" destId="{D52BEF17-A0E1-1540-9DB9-CB6E3CBF25AD}" srcOrd="1" destOrd="0" presId="urn:microsoft.com/office/officeart/2005/8/layout/orgChart1#1"/>
    <dgm:cxn modelId="{1F9B4F13-37AE-0642-8305-2E184B6A7412}" type="presOf" srcId="{B826B1B0-350B-6C42-BF91-630000DF8D20}" destId="{6BC5C621-61AE-6B4F-8A7E-9B41BE252BEA}" srcOrd="0" destOrd="0" presId="urn:microsoft.com/office/officeart/2005/8/layout/orgChart1#1"/>
    <dgm:cxn modelId="{BF93CA13-A729-4EE0-9C81-F83A81D58FD4}" type="presOf" srcId="{28B1D75E-75BE-4CCB-A4A4-C457A87075E2}" destId="{1FD26F04-8526-4110-92F9-21C0809B5C60}" srcOrd="1" destOrd="0" presId="urn:microsoft.com/office/officeart/2005/8/layout/orgChart1#1"/>
    <dgm:cxn modelId="{E82B9F23-B542-450C-9E68-EA8F4749AEC7}" type="presOf" srcId="{208C3ECA-836E-44C3-9E7E-DCEB2758BFED}" destId="{07817327-D01C-44F3-9349-279F7DB269B2}" srcOrd="0" destOrd="0" presId="urn:microsoft.com/office/officeart/2005/8/layout/orgChart1#1"/>
    <dgm:cxn modelId="{8E430925-AC54-5A4D-80DC-D22606F93F92}" type="presOf" srcId="{FB1DE97E-3CAD-DA4B-846C-9C05B3350C7E}" destId="{341D59AE-891D-794E-9A08-2FA308C11D55}" srcOrd="0" destOrd="0" presId="urn:microsoft.com/office/officeart/2005/8/layout/orgChart1#1"/>
    <dgm:cxn modelId="{ED004929-BC0D-49C6-9318-983D74EBBB8D}" type="presOf" srcId="{90F8E70F-E1C5-4691-812A-47839830C40B}" destId="{1F968B94-413B-42AE-BA1D-5E5D1F62B58B}" srcOrd="0" destOrd="0" presId="urn:microsoft.com/office/officeart/2005/8/layout/orgChart1#1"/>
    <dgm:cxn modelId="{1CFB7F2B-68C4-4590-A9EC-7FDA884A437C}" type="presOf" srcId="{225828B5-AAC3-48E3-8DDE-6E14A1E9FCE8}" destId="{5C67B634-DB68-4653-97A5-5D62FE999B47}" srcOrd="1" destOrd="0" presId="urn:microsoft.com/office/officeart/2005/8/layout/orgChart1#1"/>
    <dgm:cxn modelId="{983B972B-EF71-4EA7-82F2-D8A410DA947B}" type="presOf" srcId="{37D77502-DD69-4FCD-BFD3-1B91FA3A0B41}" destId="{2445C7C8-45D2-4D23-B6BE-965FFAF23B88}" srcOrd="1" destOrd="0" presId="urn:microsoft.com/office/officeart/2005/8/layout/orgChart1#1"/>
    <dgm:cxn modelId="{1BD60E2F-9CE4-4834-9565-A3B6445E57B7}" type="presOf" srcId="{F45FEE49-3BAB-4050-9EDF-56F08F4D9FFA}" destId="{2FD841FF-0093-4DEE-8958-4F276FECC0FB}" srcOrd="0" destOrd="0" presId="urn:microsoft.com/office/officeart/2005/8/layout/orgChart1#1"/>
    <dgm:cxn modelId="{5EE8B943-5424-4F70-93D0-A2E24DBC3999}" type="presOf" srcId="{BBDDEC72-56FB-4292-AECD-82E58E7702F3}" destId="{0A796FBF-C6DE-4257-8A60-3A15393870A6}" srcOrd="0" destOrd="0" presId="urn:microsoft.com/office/officeart/2005/8/layout/orgChart1#1"/>
    <dgm:cxn modelId="{EB837649-818C-2E4D-84AA-67112CB2A0A0}" srcId="{208C3ECA-836E-44C3-9E7E-DCEB2758BFED}" destId="{95157305-BC97-B248-884E-3CC78EA41323}" srcOrd="9" destOrd="0" parTransId="{5F4D6E9F-97A4-E44C-B0E6-5BFD0E09145C}" sibTransId="{DAB9B9F8-FA95-B743-B643-6C372554DD84}"/>
    <dgm:cxn modelId="{C264094F-1BD4-8848-88C8-4DDF287DBA6E}" type="presOf" srcId="{12E4BCB2-E013-864F-9B06-137B4049C5A7}" destId="{54FBFACC-4129-FA46-B357-C0265766CF51}" srcOrd="1" destOrd="0" presId="urn:microsoft.com/office/officeart/2005/8/layout/orgChart1#1"/>
    <dgm:cxn modelId="{C7E95F57-4801-744C-9D9F-ABC37C6892C5}" type="presOf" srcId="{5F4D6E9F-97A4-E44C-B0E6-5BFD0E09145C}" destId="{BFF0E8DD-21CF-0144-8EFC-6C26FC3AD582}" srcOrd="0" destOrd="0" presId="urn:microsoft.com/office/officeart/2005/8/layout/orgChart1#1"/>
    <dgm:cxn modelId="{B2BE2063-1D97-4BF4-ACBB-7F4D1A339578}" type="presOf" srcId="{16829E1E-A0CB-443D-98CC-3FF8634DE18B}" destId="{BB5F8720-0A69-4C6D-9A9F-F23266CCF864}" srcOrd="0" destOrd="0" presId="urn:microsoft.com/office/officeart/2005/8/layout/orgChart1#1"/>
    <dgm:cxn modelId="{522E126D-E517-4EFB-9F6C-F004D9FC0C2B}" type="presOf" srcId="{C17B9AAD-24D5-4918-8EDF-B332210074D7}" destId="{0F89BA2F-7FB1-47A4-B6A8-9A821D15E1C1}" srcOrd="0" destOrd="0" presId="urn:microsoft.com/office/officeart/2005/8/layout/orgChart1#1"/>
    <dgm:cxn modelId="{88ED1882-FCBC-48E4-B2CD-DB72C88C9EED}" type="presOf" srcId="{F66C2697-8F68-4CE2-82C6-C68A97D290AF}" destId="{E779EAB4-1984-4E83-9331-BC1B0A2E7B8A}" srcOrd="1" destOrd="0" presId="urn:microsoft.com/office/officeart/2005/8/layout/orgChart1#1"/>
    <dgm:cxn modelId="{CCE44983-EE8E-422B-832D-584B74B158DE}" type="presOf" srcId="{5682EBC8-2335-4DF4-9B63-26045E5F2501}" destId="{1E78E666-099B-42FE-83D1-D5BB7456D274}" srcOrd="1" destOrd="0" presId="urn:microsoft.com/office/officeart/2005/8/layout/orgChart1#1"/>
    <dgm:cxn modelId="{65356083-08AA-4CBB-9291-D2C3250492A3}" type="presOf" srcId="{F66C2697-8F68-4CE2-82C6-C68A97D290AF}" destId="{9465C20B-6236-4E6A-B104-5EF606F23124}" srcOrd="0" destOrd="0" presId="urn:microsoft.com/office/officeart/2005/8/layout/orgChart1#1"/>
    <dgm:cxn modelId="{D54BC683-37DB-8840-A5B5-1F1ACD546AE9}" type="presOf" srcId="{64A77577-7DA9-0145-9E36-2E69E31A6468}" destId="{13849F33-B389-C644-AEC1-743689126F62}" srcOrd="0" destOrd="0" presId="urn:microsoft.com/office/officeart/2005/8/layout/orgChart1#1"/>
    <dgm:cxn modelId="{B4B09C87-D131-D844-91DB-904E575FE8E4}" type="presOf" srcId="{414EB3A3-9B2F-924F-9EE7-A0C6B1AA7310}" destId="{B15065E8-BF59-E541-8A1F-72D1808540BB}" srcOrd="1" destOrd="0" presId="urn:microsoft.com/office/officeart/2005/8/layout/orgChart1#1"/>
    <dgm:cxn modelId="{F047178E-A759-2E4E-B905-1D30BE6BEDB5}" srcId="{208C3ECA-836E-44C3-9E7E-DCEB2758BFED}" destId="{414EB3A3-9B2F-924F-9EE7-A0C6B1AA7310}" srcOrd="5" destOrd="0" parTransId="{B826B1B0-350B-6C42-BF91-630000DF8D20}" sibTransId="{97D6A97B-B52A-864E-A570-CCDE9128C1C3}"/>
    <dgm:cxn modelId="{63961399-A8B6-49D6-AE9B-38DB41146A4D}" srcId="{208C3ECA-836E-44C3-9E7E-DCEB2758BFED}" destId="{28B1D75E-75BE-4CCB-A4A4-C457A87075E2}" srcOrd="4" destOrd="0" parTransId="{EA5F8BAC-72EC-4E02-8204-09BD7013BC2D}" sibTransId="{2FEA2A33-8878-423A-B5A9-536754DB701C}"/>
    <dgm:cxn modelId="{D7EE6299-13D4-4EBB-B1B3-7AF21ABDB98E}" type="presOf" srcId="{28B1D75E-75BE-4CCB-A4A4-C457A87075E2}" destId="{EE7FACC8-1E98-4D41-84D8-6B15AFCE50B8}" srcOrd="0" destOrd="0" presId="urn:microsoft.com/office/officeart/2005/8/layout/orgChart1#1"/>
    <dgm:cxn modelId="{67E827A0-3E9D-4BCF-813F-366C2E3B7ACA}" type="presOf" srcId="{5682EBC8-2335-4DF4-9B63-26045E5F2501}" destId="{8A4E36A1-57BD-43A2-BCFC-707574D1C37E}" srcOrd="0" destOrd="0" presId="urn:microsoft.com/office/officeart/2005/8/layout/orgChart1#1"/>
    <dgm:cxn modelId="{0F0BA1A7-C2F4-4FB2-BA65-4BA5C5B8093D}" type="presOf" srcId="{37D77502-DD69-4FCD-BFD3-1B91FA3A0B41}" destId="{AFBE47F0-7A8F-4C93-AF1D-8BA2F7BEC08C}" srcOrd="0" destOrd="0" presId="urn:microsoft.com/office/officeart/2005/8/layout/orgChart1#1"/>
    <dgm:cxn modelId="{991752AC-85A7-A647-B1F6-9E51653D2DA8}" type="presOf" srcId="{95157305-BC97-B248-884E-3CC78EA41323}" destId="{2B38971F-0A09-0543-9F34-484180EC044C}" srcOrd="0" destOrd="0" presId="urn:microsoft.com/office/officeart/2005/8/layout/orgChart1#1"/>
    <dgm:cxn modelId="{254957AF-2376-4AF1-BA3A-51BAE26CA273}" type="presOf" srcId="{208C3ECA-836E-44C3-9E7E-DCEB2758BFED}" destId="{10D8E0B4-1BB1-456F-A0B8-34D921D317EA}" srcOrd="1" destOrd="0" presId="urn:microsoft.com/office/officeart/2005/8/layout/orgChart1#1"/>
    <dgm:cxn modelId="{689162B3-C3DF-5444-9BFB-7324C2659CE6}" type="presOf" srcId="{BE91A5FB-87E3-F242-B951-CD6BF9388205}" destId="{573254F0-C5CF-6A45-BBA4-4940A55810C0}" srcOrd="0" destOrd="0" presId="urn:microsoft.com/office/officeart/2005/8/layout/orgChart1#1"/>
    <dgm:cxn modelId="{C87A93B7-E6F3-48E3-82BC-6F966DA1650E}" srcId="{208C3ECA-836E-44C3-9E7E-DCEB2758BFED}" destId="{225828B5-AAC3-48E3-8DDE-6E14A1E9FCE8}" srcOrd="0" destOrd="0" parTransId="{90F8E70F-E1C5-4691-812A-47839830C40B}" sibTransId="{6E8CAA27-4324-4304-92E5-3562A8011552}"/>
    <dgm:cxn modelId="{B5C0DCB7-1140-4B53-9609-46B802AC6098}" srcId="{208C3ECA-836E-44C3-9E7E-DCEB2758BFED}" destId="{F66C2697-8F68-4CE2-82C6-C68A97D290AF}" srcOrd="3" destOrd="0" parTransId="{BBDDEC72-56FB-4292-AECD-82E58E7702F3}" sibTransId="{356A2E3F-2346-430E-9499-D9E970682C9F}"/>
    <dgm:cxn modelId="{CF3D8FB9-F7D9-4EAE-B6FF-70028E9B922C}" srcId="{208C3ECA-836E-44C3-9E7E-DCEB2758BFED}" destId="{5682EBC8-2335-4DF4-9B63-26045E5F2501}" srcOrd="6" destOrd="0" parTransId="{F45FEE49-3BAB-4050-9EDF-56F08F4D9FFA}" sibTransId="{5EC36833-52B3-4750-835C-3B3A013E6C78}"/>
    <dgm:cxn modelId="{CFD525C0-137B-4936-A8DB-5FFB878FE93F}" srcId="{208C3ECA-836E-44C3-9E7E-DCEB2758BFED}" destId="{37D77502-DD69-4FCD-BFD3-1B91FA3A0B41}" srcOrd="2" destOrd="0" parTransId="{56E3332C-AB51-492A-BF41-0AEAAF10CB36}" sibTransId="{A79A0933-F266-4AC1-9DE1-FD7E900B09C8}"/>
    <dgm:cxn modelId="{77CDF6CB-BC1B-4266-99C0-4E1C8187F86B}" type="presOf" srcId="{225828B5-AAC3-48E3-8DDE-6E14A1E9FCE8}" destId="{2FB69221-32D0-434B-B23D-866F77A6B0EE}" srcOrd="0" destOrd="0" presId="urn:microsoft.com/office/officeart/2005/8/layout/orgChart1#1"/>
    <dgm:cxn modelId="{406021CD-F996-4CA8-A032-4F9DCCDA51A5}" type="presOf" srcId="{430702B0-F6A9-4382-BA97-2F84EF740AE6}" destId="{342BC916-DA11-4714-98D0-827B9E5905B5}" srcOrd="1" destOrd="0" presId="urn:microsoft.com/office/officeart/2005/8/layout/orgChart1#1"/>
    <dgm:cxn modelId="{BC9FB7D0-65D2-400C-8A18-2CEC1F11A5F3}" type="presOf" srcId="{EA5F8BAC-72EC-4E02-8204-09BD7013BC2D}" destId="{66B4BB7A-8E19-4689-89BA-521B61DDCEBF}" srcOrd="0" destOrd="0" presId="urn:microsoft.com/office/officeart/2005/8/layout/orgChart1#1"/>
    <dgm:cxn modelId="{52C579DB-064A-4D76-B49E-2A0E61BAD29A}" type="presOf" srcId="{430702B0-F6A9-4382-BA97-2F84EF740AE6}" destId="{AB453678-1502-4112-8935-454226ACB558}" srcOrd="0" destOrd="0" presId="urn:microsoft.com/office/officeart/2005/8/layout/orgChart1#1"/>
    <dgm:cxn modelId="{F6C800DC-C623-4B27-B16A-5A643B392F33}" type="presOf" srcId="{56E3332C-AB51-492A-BF41-0AEAAF10CB36}" destId="{4336AD91-6774-4DB4-BDD0-A33B76AEE6B7}" srcOrd="0" destOrd="0" presId="urn:microsoft.com/office/officeart/2005/8/layout/orgChart1#1"/>
    <dgm:cxn modelId="{577EEDDF-DFF8-D449-927D-61C102207E01}" type="presOf" srcId="{12E4BCB2-E013-864F-9B06-137B4049C5A7}" destId="{C2405E8F-EA69-CC48-865D-16356945273F}" srcOrd="0" destOrd="0" presId="urn:microsoft.com/office/officeart/2005/8/layout/orgChart1#1"/>
    <dgm:cxn modelId="{D6E082E0-D2C7-2041-BE11-33338EFC3CA6}" type="presOf" srcId="{95157305-BC97-B248-884E-3CC78EA41323}" destId="{55C200C9-9DA4-DE45-AEE2-85AE2CE07DC8}" srcOrd="1" destOrd="0" presId="urn:microsoft.com/office/officeart/2005/8/layout/orgChart1#1"/>
    <dgm:cxn modelId="{03897CE9-05C0-4B4E-9B08-D406F02E7AB7}" type="presOf" srcId="{414EB3A3-9B2F-924F-9EE7-A0C6B1AA7310}" destId="{3EE2DB10-9E10-E54D-9E82-54EAAAA8CD5C}" srcOrd="0" destOrd="0" presId="urn:microsoft.com/office/officeart/2005/8/layout/orgChart1#1"/>
    <dgm:cxn modelId="{AABCC5EA-0E20-431C-ABA5-8E8CBBD74F91}" srcId="{C17B9AAD-24D5-4918-8EDF-B332210074D7}" destId="{208C3ECA-836E-44C3-9E7E-DCEB2758BFED}" srcOrd="0" destOrd="0" parTransId="{1DD3A1FC-08E5-4213-A772-EF2C5924801D}" sibTransId="{A0650BD5-A964-4239-B03E-DCBB2854FA8B}"/>
    <dgm:cxn modelId="{0AF092FA-527C-474D-AC97-BCB62D17B2A9}" srcId="{208C3ECA-836E-44C3-9E7E-DCEB2758BFED}" destId="{BE91A5FB-87E3-F242-B951-CD6BF9388205}" srcOrd="7" destOrd="0" parTransId="{64A77577-7DA9-0145-9E36-2E69E31A6468}" sibTransId="{A348C0FC-BDBC-E34D-B1A0-3336871525E9}"/>
    <dgm:cxn modelId="{54F6E7FF-779D-430A-B313-FBEC28C8405B}" srcId="{208C3ECA-836E-44C3-9E7E-DCEB2758BFED}" destId="{430702B0-F6A9-4382-BA97-2F84EF740AE6}" srcOrd="1" destOrd="0" parTransId="{16829E1E-A0CB-443D-98CC-3FF8634DE18B}" sibTransId="{08721299-42FE-47B5-85C4-74640711E025}"/>
    <dgm:cxn modelId="{9BEC7C31-3CB5-41ED-BC03-821961E07271}" type="presParOf" srcId="{0F89BA2F-7FB1-47A4-B6A8-9A821D15E1C1}" destId="{196AEADD-B551-47A7-BBE6-B48DEED11B1E}" srcOrd="0" destOrd="0" presId="urn:microsoft.com/office/officeart/2005/8/layout/orgChart1#1"/>
    <dgm:cxn modelId="{B27B33CF-03B7-4A92-876E-4E7A0773D230}" type="presParOf" srcId="{196AEADD-B551-47A7-BBE6-B48DEED11B1E}" destId="{A032FB44-EC47-49D1-919E-F15A7EFB3B10}" srcOrd="0" destOrd="0" presId="urn:microsoft.com/office/officeart/2005/8/layout/orgChart1#1"/>
    <dgm:cxn modelId="{81B55B78-56C7-47BA-B377-39437C351947}" type="presParOf" srcId="{A032FB44-EC47-49D1-919E-F15A7EFB3B10}" destId="{07817327-D01C-44F3-9349-279F7DB269B2}" srcOrd="0" destOrd="0" presId="urn:microsoft.com/office/officeart/2005/8/layout/orgChart1#1"/>
    <dgm:cxn modelId="{D37786B3-8574-408E-BDB7-8D31EE06C5E2}" type="presParOf" srcId="{A032FB44-EC47-49D1-919E-F15A7EFB3B10}" destId="{10D8E0B4-1BB1-456F-A0B8-34D921D317EA}" srcOrd="1" destOrd="0" presId="urn:microsoft.com/office/officeart/2005/8/layout/orgChart1#1"/>
    <dgm:cxn modelId="{1D43A6A8-E06F-4661-844B-7AEA9A295359}" type="presParOf" srcId="{196AEADD-B551-47A7-BBE6-B48DEED11B1E}" destId="{25FA4450-735E-4F2C-8B19-BE303C86EB18}" srcOrd="1" destOrd="0" presId="urn:microsoft.com/office/officeart/2005/8/layout/orgChart1#1"/>
    <dgm:cxn modelId="{BB2ED206-73CA-47D2-AA7E-260AF405004F}" type="presParOf" srcId="{25FA4450-735E-4F2C-8B19-BE303C86EB18}" destId="{1F968B94-413B-42AE-BA1D-5E5D1F62B58B}" srcOrd="0" destOrd="0" presId="urn:microsoft.com/office/officeart/2005/8/layout/orgChart1#1"/>
    <dgm:cxn modelId="{A1155C0E-A964-4E94-980B-7D394DC47F50}" type="presParOf" srcId="{25FA4450-735E-4F2C-8B19-BE303C86EB18}" destId="{841E9607-AFA8-422E-867A-D0B9A43F76FB}" srcOrd="1" destOrd="0" presId="urn:microsoft.com/office/officeart/2005/8/layout/orgChart1#1"/>
    <dgm:cxn modelId="{44365DE8-41B2-4082-BCAE-788F6F5C5CB5}" type="presParOf" srcId="{841E9607-AFA8-422E-867A-D0B9A43F76FB}" destId="{7848FCCC-0559-4207-BA93-63FF4F6D75CC}" srcOrd="0" destOrd="0" presId="urn:microsoft.com/office/officeart/2005/8/layout/orgChart1#1"/>
    <dgm:cxn modelId="{00EBB479-F544-4208-972C-3BACF5239956}" type="presParOf" srcId="{7848FCCC-0559-4207-BA93-63FF4F6D75CC}" destId="{2FB69221-32D0-434B-B23D-866F77A6B0EE}" srcOrd="0" destOrd="0" presId="urn:microsoft.com/office/officeart/2005/8/layout/orgChart1#1"/>
    <dgm:cxn modelId="{CBF69182-C43A-427A-A15B-543B2D92201B}" type="presParOf" srcId="{7848FCCC-0559-4207-BA93-63FF4F6D75CC}" destId="{5C67B634-DB68-4653-97A5-5D62FE999B47}" srcOrd="1" destOrd="0" presId="urn:microsoft.com/office/officeart/2005/8/layout/orgChart1#1"/>
    <dgm:cxn modelId="{CBDA52C4-E334-4DFB-85C8-914C9E900AA0}" type="presParOf" srcId="{841E9607-AFA8-422E-867A-D0B9A43F76FB}" destId="{A7817FA8-C290-4779-9081-B0B52FF24E56}" srcOrd="1" destOrd="0" presId="urn:microsoft.com/office/officeart/2005/8/layout/orgChart1#1"/>
    <dgm:cxn modelId="{25ADB5AD-FCA4-4196-92BE-F6028E949DC5}" type="presParOf" srcId="{841E9607-AFA8-422E-867A-D0B9A43F76FB}" destId="{782C31C6-F89C-4EE5-9321-5D7AEDFD4677}" srcOrd="2" destOrd="0" presId="urn:microsoft.com/office/officeart/2005/8/layout/orgChart1#1"/>
    <dgm:cxn modelId="{365B5590-F53A-4054-B243-99EEFF4ED861}" type="presParOf" srcId="{25FA4450-735E-4F2C-8B19-BE303C86EB18}" destId="{BB5F8720-0A69-4C6D-9A9F-F23266CCF864}" srcOrd="2" destOrd="0" presId="urn:microsoft.com/office/officeart/2005/8/layout/orgChart1#1"/>
    <dgm:cxn modelId="{FD28B667-8151-4812-8FBE-6D3037F9F69B}" type="presParOf" srcId="{25FA4450-735E-4F2C-8B19-BE303C86EB18}" destId="{8FBA5813-DEDA-423B-9898-752D8E84B17F}" srcOrd="3" destOrd="0" presId="urn:microsoft.com/office/officeart/2005/8/layout/orgChart1#1"/>
    <dgm:cxn modelId="{1CDC781F-1A26-4DCB-AB11-E3FCB3DC5BAA}" type="presParOf" srcId="{8FBA5813-DEDA-423B-9898-752D8E84B17F}" destId="{B4665EED-98E1-4DA7-B944-F6EC33918A82}" srcOrd="0" destOrd="0" presId="urn:microsoft.com/office/officeart/2005/8/layout/orgChart1#1"/>
    <dgm:cxn modelId="{7342EB85-F1D8-419B-A552-D7A2B23CA43A}" type="presParOf" srcId="{B4665EED-98E1-4DA7-B944-F6EC33918A82}" destId="{AB453678-1502-4112-8935-454226ACB558}" srcOrd="0" destOrd="0" presId="urn:microsoft.com/office/officeart/2005/8/layout/orgChart1#1"/>
    <dgm:cxn modelId="{35FA29D6-1932-4641-87DF-DBDBADA4992A}" type="presParOf" srcId="{B4665EED-98E1-4DA7-B944-F6EC33918A82}" destId="{342BC916-DA11-4714-98D0-827B9E5905B5}" srcOrd="1" destOrd="0" presId="urn:microsoft.com/office/officeart/2005/8/layout/orgChart1#1"/>
    <dgm:cxn modelId="{2B98C646-D29B-4B79-AC28-42D2D0D9C6C5}" type="presParOf" srcId="{8FBA5813-DEDA-423B-9898-752D8E84B17F}" destId="{38F061FD-AB78-4DE3-9D7D-88195691DA6B}" srcOrd="1" destOrd="0" presId="urn:microsoft.com/office/officeart/2005/8/layout/orgChart1#1"/>
    <dgm:cxn modelId="{09DA8CA0-F6E8-4BED-A53D-792D8965391F}" type="presParOf" srcId="{8FBA5813-DEDA-423B-9898-752D8E84B17F}" destId="{FB752B73-5C52-4C34-9343-C626DF613A2A}" srcOrd="2" destOrd="0" presId="urn:microsoft.com/office/officeart/2005/8/layout/orgChart1#1"/>
    <dgm:cxn modelId="{BCC0407F-ADA5-4595-86ED-DB3CC104FB5E}" type="presParOf" srcId="{25FA4450-735E-4F2C-8B19-BE303C86EB18}" destId="{4336AD91-6774-4DB4-BDD0-A33B76AEE6B7}" srcOrd="4" destOrd="0" presId="urn:microsoft.com/office/officeart/2005/8/layout/orgChart1#1"/>
    <dgm:cxn modelId="{D658C885-7F68-47ED-A8D8-56B426176CF8}" type="presParOf" srcId="{25FA4450-735E-4F2C-8B19-BE303C86EB18}" destId="{9DFAC067-11BC-4885-918F-10D0401D4F77}" srcOrd="5" destOrd="0" presId="urn:microsoft.com/office/officeart/2005/8/layout/orgChart1#1"/>
    <dgm:cxn modelId="{5F3BD1FB-9451-4ED1-A48A-DD5D416227C4}" type="presParOf" srcId="{9DFAC067-11BC-4885-918F-10D0401D4F77}" destId="{3798E192-B322-4C1D-A304-A3A890D1C199}" srcOrd="0" destOrd="0" presId="urn:microsoft.com/office/officeart/2005/8/layout/orgChart1#1"/>
    <dgm:cxn modelId="{E622B57A-F5BE-41F7-ADB7-E19C571A74F3}" type="presParOf" srcId="{3798E192-B322-4C1D-A304-A3A890D1C199}" destId="{AFBE47F0-7A8F-4C93-AF1D-8BA2F7BEC08C}" srcOrd="0" destOrd="0" presId="urn:microsoft.com/office/officeart/2005/8/layout/orgChart1#1"/>
    <dgm:cxn modelId="{99BFDD89-55DC-486E-8D5B-AF579C1ECAF5}" type="presParOf" srcId="{3798E192-B322-4C1D-A304-A3A890D1C199}" destId="{2445C7C8-45D2-4D23-B6BE-965FFAF23B88}" srcOrd="1" destOrd="0" presId="urn:microsoft.com/office/officeart/2005/8/layout/orgChart1#1"/>
    <dgm:cxn modelId="{B1D0C50A-D2B5-4804-82A1-E596D53CD716}" type="presParOf" srcId="{9DFAC067-11BC-4885-918F-10D0401D4F77}" destId="{B814C46B-2953-4DFE-86D5-6641B5D8BDFD}" srcOrd="1" destOrd="0" presId="urn:microsoft.com/office/officeart/2005/8/layout/orgChart1#1"/>
    <dgm:cxn modelId="{E16BA0E4-4B37-4BCE-8CA0-10620367D85C}" type="presParOf" srcId="{9DFAC067-11BC-4885-918F-10D0401D4F77}" destId="{8C5F1B03-FD37-43EA-A7E6-8885D7520042}" srcOrd="2" destOrd="0" presId="urn:microsoft.com/office/officeart/2005/8/layout/orgChart1#1"/>
    <dgm:cxn modelId="{33A314D1-D10B-432D-BFD8-50B3D217B3D2}" type="presParOf" srcId="{25FA4450-735E-4F2C-8B19-BE303C86EB18}" destId="{0A796FBF-C6DE-4257-8A60-3A15393870A6}" srcOrd="6" destOrd="0" presId="urn:microsoft.com/office/officeart/2005/8/layout/orgChart1#1"/>
    <dgm:cxn modelId="{D52E8B5F-68F0-4EDE-915C-52B0CD440C3B}" type="presParOf" srcId="{25FA4450-735E-4F2C-8B19-BE303C86EB18}" destId="{BB21CA29-FDE6-4837-AAE3-A8C4CA53565C}" srcOrd="7" destOrd="0" presId="urn:microsoft.com/office/officeart/2005/8/layout/orgChart1#1"/>
    <dgm:cxn modelId="{DE911C62-3ED6-4316-B539-B00B1D225B5E}" type="presParOf" srcId="{BB21CA29-FDE6-4837-AAE3-A8C4CA53565C}" destId="{36EE1F93-07C6-4AC9-9AE6-6B9DD1CC9C6C}" srcOrd="0" destOrd="0" presId="urn:microsoft.com/office/officeart/2005/8/layout/orgChart1#1"/>
    <dgm:cxn modelId="{F66F04CF-F712-45FB-BFEE-C47C5E346EF7}" type="presParOf" srcId="{36EE1F93-07C6-4AC9-9AE6-6B9DD1CC9C6C}" destId="{9465C20B-6236-4E6A-B104-5EF606F23124}" srcOrd="0" destOrd="0" presId="urn:microsoft.com/office/officeart/2005/8/layout/orgChart1#1"/>
    <dgm:cxn modelId="{55451CB3-135B-41B2-9841-F56683A2D4EE}" type="presParOf" srcId="{36EE1F93-07C6-4AC9-9AE6-6B9DD1CC9C6C}" destId="{E779EAB4-1984-4E83-9331-BC1B0A2E7B8A}" srcOrd="1" destOrd="0" presId="urn:microsoft.com/office/officeart/2005/8/layout/orgChart1#1"/>
    <dgm:cxn modelId="{E9A4C368-3424-47C4-A21B-7F971F575109}" type="presParOf" srcId="{BB21CA29-FDE6-4837-AAE3-A8C4CA53565C}" destId="{EF17F05B-C69B-4172-A165-BA35A5B0026E}" srcOrd="1" destOrd="0" presId="urn:microsoft.com/office/officeart/2005/8/layout/orgChart1#1"/>
    <dgm:cxn modelId="{D7D78330-609C-486C-8EC6-EF17364E4DF7}" type="presParOf" srcId="{BB21CA29-FDE6-4837-AAE3-A8C4CA53565C}" destId="{C625CD9C-9DE0-4B59-94FC-A8AA89C79A02}" srcOrd="2" destOrd="0" presId="urn:microsoft.com/office/officeart/2005/8/layout/orgChart1#1"/>
    <dgm:cxn modelId="{04B4686C-FCAF-4956-A203-46BA05F1CE93}" type="presParOf" srcId="{25FA4450-735E-4F2C-8B19-BE303C86EB18}" destId="{66B4BB7A-8E19-4689-89BA-521B61DDCEBF}" srcOrd="8" destOrd="0" presId="urn:microsoft.com/office/officeart/2005/8/layout/orgChart1#1"/>
    <dgm:cxn modelId="{20D942CE-E719-411D-8B04-B1CEE2244A27}" type="presParOf" srcId="{25FA4450-735E-4F2C-8B19-BE303C86EB18}" destId="{2EDBC777-1976-4806-938A-A4EA09EF9D29}" srcOrd="9" destOrd="0" presId="urn:microsoft.com/office/officeart/2005/8/layout/orgChart1#1"/>
    <dgm:cxn modelId="{4B8438B7-7219-401C-AD59-2FFFC787ACB1}" type="presParOf" srcId="{2EDBC777-1976-4806-938A-A4EA09EF9D29}" destId="{63287457-5A6C-4C48-8EF2-921A8F82B770}" srcOrd="0" destOrd="0" presId="urn:microsoft.com/office/officeart/2005/8/layout/orgChart1#1"/>
    <dgm:cxn modelId="{04EA266B-BFB8-48AF-9FEE-02E590AF77B7}" type="presParOf" srcId="{63287457-5A6C-4C48-8EF2-921A8F82B770}" destId="{EE7FACC8-1E98-4D41-84D8-6B15AFCE50B8}" srcOrd="0" destOrd="0" presId="urn:microsoft.com/office/officeart/2005/8/layout/orgChart1#1"/>
    <dgm:cxn modelId="{D143F39B-74BE-4F9E-875B-336B00EAD56E}" type="presParOf" srcId="{63287457-5A6C-4C48-8EF2-921A8F82B770}" destId="{1FD26F04-8526-4110-92F9-21C0809B5C60}" srcOrd="1" destOrd="0" presId="urn:microsoft.com/office/officeart/2005/8/layout/orgChart1#1"/>
    <dgm:cxn modelId="{B29C5BD0-3F64-43A7-A5C3-F8DD11E303AD}" type="presParOf" srcId="{2EDBC777-1976-4806-938A-A4EA09EF9D29}" destId="{349FE621-903A-43D9-820E-14C3540390ED}" srcOrd="1" destOrd="0" presId="urn:microsoft.com/office/officeart/2005/8/layout/orgChart1#1"/>
    <dgm:cxn modelId="{FF9CD9CC-8E4F-448D-9E1D-ED88490BA324}" type="presParOf" srcId="{2EDBC777-1976-4806-938A-A4EA09EF9D29}" destId="{16D08ED1-D3AC-400F-AC56-658B7C09BA7A}" srcOrd="2" destOrd="0" presId="urn:microsoft.com/office/officeart/2005/8/layout/orgChart1#1"/>
    <dgm:cxn modelId="{A2EC71BA-74EA-2246-BA21-A3345A8080AA}" type="presParOf" srcId="{25FA4450-735E-4F2C-8B19-BE303C86EB18}" destId="{6BC5C621-61AE-6B4F-8A7E-9B41BE252BEA}" srcOrd="10" destOrd="0" presId="urn:microsoft.com/office/officeart/2005/8/layout/orgChart1#1"/>
    <dgm:cxn modelId="{1C78BD75-E8BF-7940-93A0-E76292838281}" type="presParOf" srcId="{25FA4450-735E-4F2C-8B19-BE303C86EB18}" destId="{55FDF497-4474-014C-886E-FD06540027D3}" srcOrd="11" destOrd="0" presId="urn:microsoft.com/office/officeart/2005/8/layout/orgChart1#1"/>
    <dgm:cxn modelId="{10278AA3-DB90-9547-B7E8-83EB38F7D45E}" type="presParOf" srcId="{55FDF497-4474-014C-886E-FD06540027D3}" destId="{BB667722-AE72-5941-9D24-149723E8B1C9}" srcOrd="0" destOrd="0" presId="urn:microsoft.com/office/officeart/2005/8/layout/orgChart1#1"/>
    <dgm:cxn modelId="{DFF3EB9A-C0F8-344B-8612-5A7691D838A3}" type="presParOf" srcId="{BB667722-AE72-5941-9D24-149723E8B1C9}" destId="{3EE2DB10-9E10-E54D-9E82-54EAAAA8CD5C}" srcOrd="0" destOrd="0" presId="urn:microsoft.com/office/officeart/2005/8/layout/orgChart1#1"/>
    <dgm:cxn modelId="{16EF4139-83C4-B245-AFCA-FC1541D26747}" type="presParOf" srcId="{BB667722-AE72-5941-9D24-149723E8B1C9}" destId="{B15065E8-BF59-E541-8A1F-72D1808540BB}" srcOrd="1" destOrd="0" presId="urn:microsoft.com/office/officeart/2005/8/layout/orgChart1#1"/>
    <dgm:cxn modelId="{8DD0690C-6429-3C4F-93DD-B5032BBB8FD0}" type="presParOf" srcId="{55FDF497-4474-014C-886E-FD06540027D3}" destId="{3606B782-ED96-1F44-8E1B-6AA5E29A00EF}" srcOrd="1" destOrd="0" presId="urn:microsoft.com/office/officeart/2005/8/layout/orgChart1#1"/>
    <dgm:cxn modelId="{701D052F-895D-7F44-A861-8974C85802EF}" type="presParOf" srcId="{55FDF497-4474-014C-886E-FD06540027D3}" destId="{52C6182E-92BC-AC48-A7E9-4A3758DF5A06}" srcOrd="2" destOrd="0" presId="urn:microsoft.com/office/officeart/2005/8/layout/orgChart1#1"/>
    <dgm:cxn modelId="{35D874C5-5B37-4532-87C0-7C5C78C782AB}" type="presParOf" srcId="{25FA4450-735E-4F2C-8B19-BE303C86EB18}" destId="{2FD841FF-0093-4DEE-8958-4F276FECC0FB}" srcOrd="12" destOrd="0" presId="urn:microsoft.com/office/officeart/2005/8/layout/orgChart1#1"/>
    <dgm:cxn modelId="{1D0FDE0B-4867-47C3-A184-2AED4C762F28}" type="presParOf" srcId="{25FA4450-735E-4F2C-8B19-BE303C86EB18}" destId="{956E47E7-4CA6-4AFA-8C4F-A4F7E4A0F557}" srcOrd="13" destOrd="0" presId="urn:microsoft.com/office/officeart/2005/8/layout/orgChart1#1"/>
    <dgm:cxn modelId="{510A0012-099A-4C0F-A8DB-6BCA45367934}" type="presParOf" srcId="{956E47E7-4CA6-4AFA-8C4F-A4F7E4A0F557}" destId="{09366BC6-01DE-413A-A5EA-5AE82279887F}" srcOrd="0" destOrd="0" presId="urn:microsoft.com/office/officeart/2005/8/layout/orgChart1#1"/>
    <dgm:cxn modelId="{544EB18B-A200-4D86-A240-87D9F23F0D95}" type="presParOf" srcId="{09366BC6-01DE-413A-A5EA-5AE82279887F}" destId="{8A4E36A1-57BD-43A2-BCFC-707574D1C37E}" srcOrd="0" destOrd="0" presId="urn:microsoft.com/office/officeart/2005/8/layout/orgChart1#1"/>
    <dgm:cxn modelId="{C4750BA7-54BB-49A2-B209-5053D9FBE736}" type="presParOf" srcId="{09366BC6-01DE-413A-A5EA-5AE82279887F}" destId="{1E78E666-099B-42FE-83D1-D5BB7456D274}" srcOrd="1" destOrd="0" presId="urn:microsoft.com/office/officeart/2005/8/layout/orgChart1#1"/>
    <dgm:cxn modelId="{4C7DCBBE-C959-4D60-A83B-C49E19E9D7D7}" type="presParOf" srcId="{956E47E7-4CA6-4AFA-8C4F-A4F7E4A0F557}" destId="{17FCFFE6-B207-4FA1-A70C-68659FDEE8E4}" srcOrd="1" destOrd="0" presId="urn:microsoft.com/office/officeart/2005/8/layout/orgChart1#1"/>
    <dgm:cxn modelId="{0712A1E9-1389-4D49-968D-1E26CFAB4A27}" type="presParOf" srcId="{956E47E7-4CA6-4AFA-8C4F-A4F7E4A0F557}" destId="{A9039ACB-78BF-423A-9AB0-BE19C9D20011}" srcOrd="2" destOrd="0" presId="urn:microsoft.com/office/officeart/2005/8/layout/orgChart1#1"/>
    <dgm:cxn modelId="{96E17483-9E50-E849-8880-0DC04FA52361}" type="presParOf" srcId="{25FA4450-735E-4F2C-8B19-BE303C86EB18}" destId="{13849F33-B389-C644-AEC1-743689126F62}" srcOrd="14" destOrd="0" presId="urn:microsoft.com/office/officeart/2005/8/layout/orgChart1#1"/>
    <dgm:cxn modelId="{9CDC6FB1-34AE-EF46-97D8-6681F648C3F3}" type="presParOf" srcId="{25FA4450-735E-4F2C-8B19-BE303C86EB18}" destId="{3118C47F-DA6B-3346-B49C-4759C9DF5D21}" srcOrd="15" destOrd="0" presId="urn:microsoft.com/office/officeart/2005/8/layout/orgChart1#1"/>
    <dgm:cxn modelId="{616E554E-A91E-D84B-B07C-8057F06EECCC}" type="presParOf" srcId="{3118C47F-DA6B-3346-B49C-4759C9DF5D21}" destId="{1E5EC99D-0045-E843-A466-98F36EE36DE4}" srcOrd="0" destOrd="0" presId="urn:microsoft.com/office/officeart/2005/8/layout/orgChart1#1"/>
    <dgm:cxn modelId="{0FDC7146-8DBB-CA4A-AC0F-281FA88FB43F}" type="presParOf" srcId="{1E5EC99D-0045-E843-A466-98F36EE36DE4}" destId="{573254F0-C5CF-6A45-BBA4-4940A55810C0}" srcOrd="0" destOrd="0" presId="urn:microsoft.com/office/officeart/2005/8/layout/orgChart1#1"/>
    <dgm:cxn modelId="{00EB8B54-067F-674A-BF5C-E63FFB5F49CD}" type="presParOf" srcId="{1E5EC99D-0045-E843-A466-98F36EE36DE4}" destId="{D52BEF17-A0E1-1540-9DB9-CB6E3CBF25AD}" srcOrd="1" destOrd="0" presId="urn:microsoft.com/office/officeart/2005/8/layout/orgChart1#1"/>
    <dgm:cxn modelId="{1D3CEE86-D6CD-2B40-9D40-A9B1C6F40961}" type="presParOf" srcId="{3118C47F-DA6B-3346-B49C-4759C9DF5D21}" destId="{497B95CD-AAA1-F84C-A8D6-2C72E0341A34}" srcOrd="1" destOrd="0" presId="urn:microsoft.com/office/officeart/2005/8/layout/orgChart1#1"/>
    <dgm:cxn modelId="{9DC5D257-D9F4-FB45-AD47-D99C589999DB}" type="presParOf" srcId="{3118C47F-DA6B-3346-B49C-4759C9DF5D21}" destId="{A47DE608-59DA-DA4E-AA88-ED96810F4158}" srcOrd="2" destOrd="0" presId="urn:microsoft.com/office/officeart/2005/8/layout/orgChart1#1"/>
    <dgm:cxn modelId="{7C810216-D1CF-2643-BDD8-640010B6BA9F}" type="presParOf" srcId="{25FA4450-735E-4F2C-8B19-BE303C86EB18}" destId="{341D59AE-891D-794E-9A08-2FA308C11D55}" srcOrd="16" destOrd="0" presId="urn:microsoft.com/office/officeart/2005/8/layout/orgChart1#1"/>
    <dgm:cxn modelId="{D91D6C33-2F7D-C24A-9B56-909427BB89A2}" type="presParOf" srcId="{25FA4450-735E-4F2C-8B19-BE303C86EB18}" destId="{E8551CE8-33D1-274F-B708-035FBFCEE50F}" srcOrd="17" destOrd="0" presId="urn:microsoft.com/office/officeart/2005/8/layout/orgChart1#1"/>
    <dgm:cxn modelId="{521C0F5E-6EC5-7C47-87FC-8F02F26DB479}" type="presParOf" srcId="{E8551CE8-33D1-274F-B708-035FBFCEE50F}" destId="{450EBE39-0DB5-044F-9FA3-6DC3EA9E1382}" srcOrd="0" destOrd="0" presId="urn:microsoft.com/office/officeart/2005/8/layout/orgChart1#1"/>
    <dgm:cxn modelId="{183AD72E-EC5B-2545-81FA-91FC75AF1C56}" type="presParOf" srcId="{450EBE39-0DB5-044F-9FA3-6DC3EA9E1382}" destId="{C2405E8F-EA69-CC48-865D-16356945273F}" srcOrd="0" destOrd="0" presId="urn:microsoft.com/office/officeart/2005/8/layout/orgChart1#1"/>
    <dgm:cxn modelId="{27EDCB68-057F-0E47-9259-42F0E235117F}" type="presParOf" srcId="{450EBE39-0DB5-044F-9FA3-6DC3EA9E1382}" destId="{54FBFACC-4129-FA46-B357-C0265766CF51}" srcOrd="1" destOrd="0" presId="urn:microsoft.com/office/officeart/2005/8/layout/orgChart1#1"/>
    <dgm:cxn modelId="{033C9B36-61E8-6042-9AAC-4BE5E3093764}" type="presParOf" srcId="{E8551CE8-33D1-274F-B708-035FBFCEE50F}" destId="{11596339-5B94-E848-AC5F-4D0C694D322E}" srcOrd="1" destOrd="0" presId="urn:microsoft.com/office/officeart/2005/8/layout/orgChart1#1"/>
    <dgm:cxn modelId="{B5E00C55-BA45-8F45-B9CF-1401C90E120E}" type="presParOf" srcId="{E8551CE8-33D1-274F-B708-035FBFCEE50F}" destId="{3D6AF872-F10D-2246-99F6-CF160DE518F0}" srcOrd="2" destOrd="0" presId="urn:microsoft.com/office/officeart/2005/8/layout/orgChart1#1"/>
    <dgm:cxn modelId="{F4F6DA4A-0EA2-2142-8AE7-F14D9C0B9859}" type="presParOf" srcId="{25FA4450-735E-4F2C-8B19-BE303C86EB18}" destId="{BFF0E8DD-21CF-0144-8EFC-6C26FC3AD582}" srcOrd="18" destOrd="0" presId="urn:microsoft.com/office/officeart/2005/8/layout/orgChart1#1"/>
    <dgm:cxn modelId="{9B5119D3-4648-A944-8873-31E5A47ADF3A}" type="presParOf" srcId="{25FA4450-735E-4F2C-8B19-BE303C86EB18}" destId="{39F91B85-2278-9245-8C46-93548513E2CF}" srcOrd="19" destOrd="0" presId="urn:microsoft.com/office/officeart/2005/8/layout/orgChart1#1"/>
    <dgm:cxn modelId="{C9DB243C-3A86-9F4B-8F47-2A0E0B444EC8}" type="presParOf" srcId="{39F91B85-2278-9245-8C46-93548513E2CF}" destId="{70CEF957-2695-B243-A47B-404914426DA1}" srcOrd="0" destOrd="0" presId="urn:microsoft.com/office/officeart/2005/8/layout/orgChart1#1"/>
    <dgm:cxn modelId="{82E385AC-5E69-B542-8F3C-468FF669F26D}" type="presParOf" srcId="{70CEF957-2695-B243-A47B-404914426DA1}" destId="{2B38971F-0A09-0543-9F34-484180EC044C}" srcOrd="0" destOrd="0" presId="urn:microsoft.com/office/officeart/2005/8/layout/orgChart1#1"/>
    <dgm:cxn modelId="{708160A5-0D57-294D-9ABF-1F962185FDEB}" type="presParOf" srcId="{70CEF957-2695-B243-A47B-404914426DA1}" destId="{55C200C9-9DA4-DE45-AEE2-85AE2CE07DC8}" srcOrd="1" destOrd="0" presId="urn:microsoft.com/office/officeart/2005/8/layout/orgChart1#1"/>
    <dgm:cxn modelId="{9816791C-5F93-B14C-AC43-79D978B5A24D}" type="presParOf" srcId="{39F91B85-2278-9245-8C46-93548513E2CF}" destId="{E8061CC7-CCD3-F44B-9197-67EEBDAC6ADB}" srcOrd="1" destOrd="0" presId="urn:microsoft.com/office/officeart/2005/8/layout/orgChart1#1"/>
    <dgm:cxn modelId="{8EB85226-B4D9-404F-ADA1-2CE917C64B3C}" type="presParOf" srcId="{39F91B85-2278-9245-8C46-93548513E2CF}" destId="{493BDB6A-BA9E-9848-ABF3-52A884EBEC10}" srcOrd="2" destOrd="0" presId="urn:microsoft.com/office/officeart/2005/8/layout/orgChart1#1"/>
    <dgm:cxn modelId="{36133FC3-8AE8-4D0F-BA4C-472CC7431A56}" type="presParOf" srcId="{196AEADD-B551-47A7-BBE6-B48DEED11B1E}" destId="{8D5DDE7A-4137-4CFA-B031-DC56BCA1B333}" srcOrd="2" destOrd="0" presId="urn:microsoft.com/office/officeart/2005/8/layout/orgChart1#1"/>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FF0E8DD-21CF-0144-8EFC-6C26FC3AD582}">
      <dsp:nvSpPr>
        <dsp:cNvPr id="0" name=""/>
        <dsp:cNvSpPr/>
      </dsp:nvSpPr>
      <dsp:spPr>
        <a:xfrm>
          <a:off x="3468626" y="839224"/>
          <a:ext cx="2854896" cy="438930"/>
        </a:xfrm>
        <a:custGeom>
          <a:avLst/>
          <a:gdLst/>
          <a:ahLst/>
          <a:cxnLst/>
          <a:rect l="0" t="0" r="0" b="0"/>
          <a:pathLst>
            <a:path>
              <a:moveTo>
                <a:pt x="0" y="0"/>
              </a:moveTo>
              <a:lnTo>
                <a:pt x="0" y="332081"/>
              </a:lnTo>
              <a:lnTo>
                <a:pt x="2854896" y="332081"/>
              </a:lnTo>
              <a:lnTo>
                <a:pt x="2854896" y="43893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41D59AE-891D-794E-9A08-2FA308C11D55}">
      <dsp:nvSpPr>
        <dsp:cNvPr id="0" name=""/>
        <dsp:cNvSpPr/>
      </dsp:nvSpPr>
      <dsp:spPr>
        <a:xfrm>
          <a:off x="3468626" y="839224"/>
          <a:ext cx="2143462" cy="438930"/>
        </a:xfrm>
        <a:custGeom>
          <a:avLst/>
          <a:gdLst/>
          <a:ahLst/>
          <a:cxnLst/>
          <a:rect l="0" t="0" r="0" b="0"/>
          <a:pathLst>
            <a:path>
              <a:moveTo>
                <a:pt x="0" y="0"/>
              </a:moveTo>
              <a:lnTo>
                <a:pt x="0" y="332081"/>
              </a:lnTo>
              <a:lnTo>
                <a:pt x="2143462" y="332081"/>
              </a:lnTo>
              <a:lnTo>
                <a:pt x="2143462" y="43893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3849F33-B389-C644-AEC1-743689126F62}">
      <dsp:nvSpPr>
        <dsp:cNvPr id="0" name=""/>
        <dsp:cNvSpPr/>
      </dsp:nvSpPr>
      <dsp:spPr>
        <a:xfrm>
          <a:off x="3468626" y="839224"/>
          <a:ext cx="1432029" cy="438930"/>
        </a:xfrm>
        <a:custGeom>
          <a:avLst/>
          <a:gdLst/>
          <a:ahLst/>
          <a:cxnLst/>
          <a:rect l="0" t="0" r="0" b="0"/>
          <a:pathLst>
            <a:path>
              <a:moveTo>
                <a:pt x="0" y="0"/>
              </a:moveTo>
              <a:lnTo>
                <a:pt x="0" y="332081"/>
              </a:lnTo>
              <a:lnTo>
                <a:pt x="1432029" y="332081"/>
              </a:lnTo>
              <a:lnTo>
                <a:pt x="1432029" y="43893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FD841FF-0093-4DEE-8958-4F276FECC0FB}">
      <dsp:nvSpPr>
        <dsp:cNvPr id="0" name=""/>
        <dsp:cNvSpPr/>
      </dsp:nvSpPr>
      <dsp:spPr>
        <a:xfrm>
          <a:off x="3468626" y="839224"/>
          <a:ext cx="720596" cy="438930"/>
        </a:xfrm>
        <a:custGeom>
          <a:avLst/>
          <a:gdLst/>
          <a:ahLst/>
          <a:cxnLst/>
          <a:rect l="0" t="0" r="0" b="0"/>
          <a:pathLst>
            <a:path>
              <a:moveTo>
                <a:pt x="0" y="0"/>
              </a:moveTo>
              <a:lnTo>
                <a:pt x="0" y="332081"/>
              </a:lnTo>
              <a:lnTo>
                <a:pt x="720596" y="332081"/>
              </a:lnTo>
              <a:lnTo>
                <a:pt x="720596" y="43893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BC5C621-61AE-6B4F-8A7E-9B41BE252BEA}">
      <dsp:nvSpPr>
        <dsp:cNvPr id="0" name=""/>
        <dsp:cNvSpPr/>
      </dsp:nvSpPr>
      <dsp:spPr>
        <a:xfrm>
          <a:off x="3408914" y="839224"/>
          <a:ext cx="91440" cy="438930"/>
        </a:xfrm>
        <a:custGeom>
          <a:avLst/>
          <a:gdLst/>
          <a:ahLst/>
          <a:cxnLst/>
          <a:rect l="0" t="0" r="0" b="0"/>
          <a:pathLst>
            <a:path>
              <a:moveTo>
                <a:pt x="59712" y="0"/>
              </a:moveTo>
              <a:lnTo>
                <a:pt x="59712" y="332081"/>
              </a:lnTo>
              <a:lnTo>
                <a:pt x="45720" y="332081"/>
              </a:lnTo>
              <a:lnTo>
                <a:pt x="45720" y="43893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6B4BB7A-8E19-4689-89BA-521B61DDCEBF}">
      <dsp:nvSpPr>
        <dsp:cNvPr id="0" name=""/>
        <dsp:cNvSpPr/>
      </dsp:nvSpPr>
      <dsp:spPr>
        <a:xfrm>
          <a:off x="2721719" y="839224"/>
          <a:ext cx="746907" cy="438930"/>
        </a:xfrm>
        <a:custGeom>
          <a:avLst/>
          <a:gdLst/>
          <a:ahLst/>
          <a:cxnLst/>
          <a:rect l="0" t="0" r="0" b="0"/>
          <a:pathLst>
            <a:path>
              <a:moveTo>
                <a:pt x="746907" y="0"/>
              </a:moveTo>
              <a:lnTo>
                <a:pt x="746907" y="332081"/>
              </a:lnTo>
              <a:lnTo>
                <a:pt x="0" y="332081"/>
              </a:lnTo>
              <a:lnTo>
                <a:pt x="0" y="43893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A796FBF-C6DE-4257-8A60-3A15393870A6}">
      <dsp:nvSpPr>
        <dsp:cNvPr id="0" name=""/>
        <dsp:cNvSpPr/>
      </dsp:nvSpPr>
      <dsp:spPr>
        <a:xfrm>
          <a:off x="2116784" y="839224"/>
          <a:ext cx="1351841" cy="438930"/>
        </a:xfrm>
        <a:custGeom>
          <a:avLst/>
          <a:gdLst/>
          <a:ahLst/>
          <a:cxnLst/>
          <a:rect l="0" t="0" r="0" b="0"/>
          <a:pathLst>
            <a:path>
              <a:moveTo>
                <a:pt x="1351841" y="0"/>
              </a:moveTo>
              <a:lnTo>
                <a:pt x="1351841" y="332081"/>
              </a:lnTo>
              <a:lnTo>
                <a:pt x="0" y="332081"/>
              </a:lnTo>
              <a:lnTo>
                <a:pt x="0" y="43893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336AD91-6774-4DB4-BDD0-A33B76AEE6B7}">
      <dsp:nvSpPr>
        <dsp:cNvPr id="0" name=""/>
        <dsp:cNvSpPr/>
      </dsp:nvSpPr>
      <dsp:spPr>
        <a:xfrm>
          <a:off x="1470519" y="839224"/>
          <a:ext cx="1998107" cy="438930"/>
        </a:xfrm>
        <a:custGeom>
          <a:avLst/>
          <a:gdLst/>
          <a:ahLst/>
          <a:cxnLst/>
          <a:rect l="0" t="0" r="0" b="0"/>
          <a:pathLst>
            <a:path>
              <a:moveTo>
                <a:pt x="1998107" y="0"/>
              </a:moveTo>
              <a:lnTo>
                <a:pt x="1998107" y="332081"/>
              </a:lnTo>
              <a:lnTo>
                <a:pt x="0" y="332081"/>
              </a:lnTo>
              <a:lnTo>
                <a:pt x="0" y="43893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B5F8720-0A69-4C6D-9A9F-F23266CCF864}">
      <dsp:nvSpPr>
        <dsp:cNvPr id="0" name=""/>
        <dsp:cNvSpPr/>
      </dsp:nvSpPr>
      <dsp:spPr>
        <a:xfrm>
          <a:off x="865910" y="839224"/>
          <a:ext cx="2602716" cy="438930"/>
        </a:xfrm>
        <a:custGeom>
          <a:avLst/>
          <a:gdLst/>
          <a:ahLst/>
          <a:cxnLst/>
          <a:rect l="0" t="0" r="0" b="0"/>
          <a:pathLst>
            <a:path>
              <a:moveTo>
                <a:pt x="2602716" y="0"/>
              </a:moveTo>
              <a:lnTo>
                <a:pt x="2602716" y="332081"/>
              </a:lnTo>
              <a:lnTo>
                <a:pt x="0" y="332081"/>
              </a:lnTo>
              <a:lnTo>
                <a:pt x="0" y="43893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F968B94-413B-42AE-BA1D-5E5D1F62B58B}">
      <dsp:nvSpPr>
        <dsp:cNvPr id="0" name=""/>
        <dsp:cNvSpPr/>
      </dsp:nvSpPr>
      <dsp:spPr>
        <a:xfrm>
          <a:off x="268312" y="839224"/>
          <a:ext cx="3200314" cy="438930"/>
        </a:xfrm>
        <a:custGeom>
          <a:avLst/>
          <a:gdLst/>
          <a:ahLst/>
          <a:cxnLst/>
          <a:rect l="0" t="0" r="0" b="0"/>
          <a:pathLst>
            <a:path>
              <a:moveTo>
                <a:pt x="3200314" y="0"/>
              </a:moveTo>
              <a:lnTo>
                <a:pt x="3200314" y="332081"/>
              </a:lnTo>
              <a:lnTo>
                <a:pt x="0" y="332081"/>
              </a:lnTo>
              <a:lnTo>
                <a:pt x="0" y="43893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7817327-D01C-44F3-9349-279F7DB269B2}">
      <dsp:nvSpPr>
        <dsp:cNvPr id="0" name=""/>
        <dsp:cNvSpPr/>
      </dsp:nvSpPr>
      <dsp:spPr>
        <a:xfrm>
          <a:off x="2791283" y="0"/>
          <a:ext cx="1354686" cy="839224"/>
        </a:xfrm>
        <a:prstGeom prst="rect">
          <a:avLst/>
        </a:prstGeom>
        <a:solidFill>
          <a:schemeClr val="lt1">
            <a:hueOff val="0"/>
            <a:satOff val="0"/>
            <a:lumOff val="0"/>
            <a:alphaOff val="0"/>
          </a:schemeClr>
        </a:solidFill>
        <a:ln w="38100" cap="flat" cmpd="sng" algn="ctr">
          <a:solidFill>
            <a:schemeClr val="accent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100000"/>
            </a:lnSpc>
            <a:spcBef>
              <a:spcPct val="0"/>
            </a:spcBef>
            <a:spcAft>
              <a:spcPct val="35000"/>
            </a:spcAft>
            <a:buNone/>
          </a:pPr>
          <a:r>
            <a:rPr lang="zh-CN" sz="1100" b="1" kern="1200"/>
            <a:t>尽责管理</a:t>
          </a:r>
        </a:p>
        <a:p>
          <a:pPr marL="0" lvl="0" indent="0" algn="ctr" defTabSz="488950">
            <a:lnSpc>
              <a:spcPct val="100000"/>
            </a:lnSpc>
            <a:spcBef>
              <a:spcPct val="0"/>
            </a:spcBef>
            <a:spcAft>
              <a:spcPct val="35000"/>
            </a:spcAft>
            <a:buNone/>
          </a:pPr>
          <a:r>
            <a:rPr lang="zh-CN" sz="1100" b="1" kern="1200"/>
            <a:t>联合办公室</a:t>
          </a:r>
          <a:endParaRPr sz="1100" b="1" kern="1200"/>
        </a:p>
      </dsp:txBody>
      <dsp:txXfrm>
        <a:off x="2791283" y="0"/>
        <a:ext cx="1354686" cy="839224"/>
      </dsp:txXfrm>
    </dsp:sp>
    <dsp:sp modelId="{2FB69221-32D0-434B-B23D-866F77A6B0EE}">
      <dsp:nvSpPr>
        <dsp:cNvPr id="0" name=""/>
        <dsp:cNvSpPr/>
      </dsp:nvSpPr>
      <dsp:spPr>
        <a:xfrm>
          <a:off x="12474" y="1278155"/>
          <a:ext cx="511675" cy="769009"/>
        </a:xfrm>
        <a:prstGeom prst="rect">
          <a:avLst/>
        </a:prstGeom>
        <a:solidFill>
          <a:schemeClr val="lt1">
            <a:hueOff val="0"/>
            <a:satOff val="0"/>
            <a:lumOff val="0"/>
            <a:alphaOff val="0"/>
          </a:schemeClr>
        </a:solidFill>
        <a:ln w="12700" cap="flat" cmpd="sng" algn="ctr">
          <a:solidFill>
            <a:srgbClr val="2E5496"/>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100000"/>
            </a:lnSpc>
            <a:spcBef>
              <a:spcPct val="0"/>
            </a:spcBef>
            <a:spcAft>
              <a:spcPct val="35000"/>
            </a:spcAft>
            <a:buNone/>
          </a:pPr>
          <a:r>
            <a:rPr lang="zh-CN" altLang="en-US" sz="1100" b="1" kern="1200">
              <a:latin typeface="FangSong" panose="02010609060101010101" pitchFamily="49" charset="-122"/>
              <a:ea typeface="FangSong" panose="02010609060101010101" pitchFamily="49" charset="-122"/>
            </a:rPr>
            <a:t>生产</a:t>
          </a:r>
          <a:endParaRPr lang="en-US" altLang="zh-CN" sz="1100" b="1" kern="1200">
            <a:latin typeface="FangSong" panose="02010609060101010101" pitchFamily="49" charset="-122"/>
            <a:ea typeface="FangSong" panose="02010609060101010101" pitchFamily="49" charset="-122"/>
          </a:endParaRPr>
        </a:p>
        <a:p>
          <a:pPr marL="0" lvl="0" indent="0" algn="ctr" defTabSz="488950">
            <a:lnSpc>
              <a:spcPct val="100000"/>
            </a:lnSpc>
            <a:spcBef>
              <a:spcPct val="0"/>
            </a:spcBef>
            <a:spcAft>
              <a:spcPct val="35000"/>
            </a:spcAft>
            <a:buNone/>
          </a:pPr>
          <a:r>
            <a:rPr lang="zh-CN" altLang="en-US" sz="1100" b="1" kern="1200">
              <a:latin typeface="FangSong" panose="02010609060101010101" pitchFamily="49" charset="-122"/>
              <a:ea typeface="FangSong" panose="02010609060101010101" pitchFamily="49" charset="-122"/>
            </a:rPr>
            <a:t>管理部</a:t>
          </a:r>
          <a:endParaRPr sz="1100" kern="1200">
            <a:latin typeface="FangSong" panose="02010609060101010101" pitchFamily="49" charset="-122"/>
            <a:ea typeface="FangSong" panose="02010609060101010101" pitchFamily="49" charset="-122"/>
          </a:endParaRPr>
        </a:p>
      </dsp:txBody>
      <dsp:txXfrm>
        <a:off x="12474" y="1278155"/>
        <a:ext cx="511675" cy="769009"/>
      </dsp:txXfrm>
    </dsp:sp>
    <dsp:sp modelId="{AB453678-1502-4112-8935-454226ACB558}">
      <dsp:nvSpPr>
        <dsp:cNvPr id="0" name=""/>
        <dsp:cNvSpPr/>
      </dsp:nvSpPr>
      <dsp:spPr>
        <a:xfrm>
          <a:off x="623774" y="1278155"/>
          <a:ext cx="484271" cy="769009"/>
        </a:xfrm>
        <a:prstGeom prst="rect">
          <a:avLst/>
        </a:prstGeom>
        <a:solidFill>
          <a:schemeClr val="lt1">
            <a:hueOff val="0"/>
            <a:satOff val="0"/>
            <a:lumOff val="0"/>
            <a:alphaOff val="0"/>
          </a:schemeClr>
        </a:solidFill>
        <a:ln w="12700" cap="flat" cmpd="sng" algn="ctr">
          <a:solidFill>
            <a:srgbClr val="2E5496"/>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100000"/>
            </a:lnSpc>
            <a:spcBef>
              <a:spcPct val="0"/>
            </a:spcBef>
            <a:spcAft>
              <a:spcPct val="35000"/>
            </a:spcAft>
            <a:buNone/>
          </a:pPr>
          <a:r>
            <a:rPr lang="zh-CN" sz="1100" b="1" kern="1200">
              <a:latin typeface="FangSong" panose="02010609060101010101" pitchFamily="49" charset="-122"/>
              <a:ea typeface="FangSong" panose="02010609060101010101" pitchFamily="49" charset="-122"/>
            </a:rPr>
            <a:t>人力</a:t>
          </a:r>
          <a:endParaRPr lang="en-US" altLang="zh-CN" sz="1100" b="1" kern="1200">
            <a:latin typeface="FangSong" panose="02010609060101010101" pitchFamily="49" charset="-122"/>
            <a:ea typeface="FangSong" panose="02010609060101010101" pitchFamily="49" charset="-122"/>
          </a:endParaRPr>
        </a:p>
        <a:p>
          <a:pPr marL="0" lvl="0" indent="0" algn="ctr" defTabSz="488950">
            <a:lnSpc>
              <a:spcPct val="100000"/>
            </a:lnSpc>
            <a:spcBef>
              <a:spcPct val="0"/>
            </a:spcBef>
            <a:spcAft>
              <a:spcPct val="35000"/>
            </a:spcAft>
            <a:buNone/>
          </a:pPr>
          <a:r>
            <a:rPr lang="zh-CN" sz="1100" b="1" kern="1200">
              <a:latin typeface="FangSong" panose="02010609060101010101" pitchFamily="49" charset="-122"/>
              <a:ea typeface="FangSong" panose="02010609060101010101" pitchFamily="49" charset="-122"/>
            </a:rPr>
            <a:t>资源部</a:t>
          </a:r>
          <a:endParaRPr sz="1100" b="1" kern="1200">
            <a:latin typeface="FangSong" panose="02010609060101010101" pitchFamily="49" charset="-122"/>
            <a:ea typeface="FangSong" panose="02010609060101010101" pitchFamily="49" charset="-122"/>
          </a:endParaRPr>
        </a:p>
      </dsp:txBody>
      <dsp:txXfrm>
        <a:off x="623774" y="1278155"/>
        <a:ext cx="484271" cy="769009"/>
      </dsp:txXfrm>
    </dsp:sp>
    <dsp:sp modelId="{AFBE47F0-7A8F-4C93-AF1D-8BA2F7BEC08C}">
      <dsp:nvSpPr>
        <dsp:cNvPr id="0" name=""/>
        <dsp:cNvSpPr/>
      </dsp:nvSpPr>
      <dsp:spPr>
        <a:xfrm>
          <a:off x="1233649" y="1278155"/>
          <a:ext cx="473739" cy="767696"/>
        </a:xfrm>
        <a:prstGeom prst="rect">
          <a:avLst/>
        </a:prstGeom>
        <a:solidFill>
          <a:schemeClr val="lt1">
            <a:hueOff val="0"/>
            <a:satOff val="0"/>
            <a:lumOff val="0"/>
            <a:alphaOff val="0"/>
          </a:schemeClr>
        </a:solidFill>
        <a:ln w="12700" cap="flat" cmpd="sng" algn="ctr">
          <a:solidFill>
            <a:srgbClr val="2E5496"/>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100000"/>
            </a:lnSpc>
            <a:spcBef>
              <a:spcPct val="0"/>
            </a:spcBef>
            <a:spcAft>
              <a:spcPct val="35000"/>
            </a:spcAft>
            <a:buNone/>
          </a:pPr>
          <a:r>
            <a:rPr lang="zh-CN" sz="1100" b="1" kern="1200">
              <a:latin typeface="FangSong" panose="02010609060101010101" pitchFamily="49" charset="-122"/>
              <a:ea typeface="FangSong" panose="02010609060101010101" pitchFamily="49" charset="-122"/>
            </a:rPr>
            <a:t>财务部</a:t>
          </a:r>
          <a:endParaRPr sz="1100" b="1" kern="1200">
            <a:latin typeface="FangSong" panose="02010609060101010101" pitchFamily="49" charset="-122"/>
            <a:ea typeface="FangSong" panose="02010609060101010101" pitchFamily="49" charset="-122"/>
          </a:endParaRPr>
        </a:p>
      </dsp:txBody>
      <dsp:txXfrm>
        <a:off x="1233649" y="1278155"/>
        <a:ext cx="473739" cy="767696"/>
      </dsp:txXfrm>
    </dsp:sp>
    <dsp:sp modelId="{9465C20B-6236-4E6A-B104-5EF606F23124}">
      <dsp:nvSpPr>
        <dsp:cNvPr id="0" name=""/>
        <dsp:cNvSpPr/>
      </dsp:nvSpPr>
      <dsp:spPr>
        <a:xfrm>
          <a:off x="1857018" y="1278155"/>
          <a:ext cx="519531" cy="769009"/>
        </a:xfrm>
        <a:prstGeom prst="rect">
          <a:avLst/>
        </a:prstGeom>
        <a:solidFill>
          <a:schemeClr val="lt1">
            <a:hueOff val="0"/>
            <a:satOff val="0"/>
            <a:lumOff val="0"/>
            <a:alphaOff val="0"/>
          </a:schemeClr>
        </a:solidFill>
        <a:ln w="12700" cap="flat" cmpd="sng" algn="ctr">
          <a:solidFill>
            <a:srgbClr val="2E5496"/>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100000"/>
            </a:lnSpc>
            <a:spcBef>
              <a:spcPct val="0"/>
            </a:spcBef>
            <a:spcAft>
              <a:spcPct val="35000"/>
            </a:spcAft>
            <a:buNone/>
          </a:pPr>
          <a:r>
            <a:rPr lang="zh-CN" sz="1100" b="1" kern="1200">
              <a:latin typeface="FangSong" panose="02010609060101010101" pitchFamily="49" charset="-122"/>
              <a:ea typeface="FangSong" panose="02010609060101010101" pitchFamily="49" charset="-122"/>
            </a:rPr>
            <a:t>质检</a:t>
          </a:r>
          <a:r>
            <a:rPr lang="zh-CN" altLang="en-US" sz="1100" b="1" kern="1200">
              <a:latin typeface="FangSong" panose="02010609060101010101" pitchFamily="49" charset="-122"/>
              <a:ea typeface="FangSong" panose="02010609060101010101" pitchFamily="49" charset="-122"/>
            </a:rPr>
            <a:t>部</a:t>
          </a:r>
          <a:endParaRPr altLang="en-US" sz="1100" b="1" kern="1200">
            <a:latin typeface="FangSong" panose="02010609060101010101" pitchFamily="49" charset="-122"/>
            <a:ea typeface="FangSong" panose="02010609060101010101" pitchFamily="49" charset="-122"/>
          </a:endParaRPr>
        </a:p>
      </dsp:txBody>
      <dsp:txXfrm>
        <a:off x="1857018" y="1278155"/>
        <a:ext cx="519531" cy="769009"/>
      </dsp:txXfrm>
    </dsp:sp>
    <dsp:sp modelId="{EE7FACC8-1E98-4D41-84D8-6B15AFCE50B8}">
      <dsp:nvSpPr>
        <dsp:cNvPr id="0" name=""/>
        <dsp:cNvSpPr/>
      </dsp:nvSpPr>
      <dsp:spPr>
        <a:xfrm>
          <a:off x="2462111" y="1278155"/>
          <a:ext cx="519216" cy="773568"/>
        </a:xfrm>
        <a:prstGeom prst="rect">
          <a:avLst/>
        </a:prstGeom>
        <a:solidFill>
          <a:schemeClr val="lt1">
            <a:hueOff val="0"/>
            <a:satOff val="0"/>
            <a:lumOff val="0"/>
            <a:alphaOff val="0"/>
          </a:schemeClr>
        </a:solidFill>
        <a:ln w="12700" cap="flat" cmpd="sng" algn="ctr">
          <a:solidFill>
            <a:srgbClr val="2E5496"/>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b="1" kern="1200">
              <a:latin typeface="FangSong" panose="02010609060101010101" pitchFamily="49" charset="-122"/>
              <a:ea typeface="FangSong" panose="02010609060101010101" pitchFamily="49" charset="-122"/>
            </a:rPr>
            <a:t>物资</a:t>
          </a:r>
        </a:p>
        <a:p>
          <a:pPr marL="0" lvl="0" indent="0" algn="ctr" defTabSz="488950">
            <a:lnSpc>
              <a:spcPct val="90000"/>
            </a:lnSpc>
            <a:spcBef>
              <a:spcPct val="0"/>
            </a:spcBef>
            <a:spcAft>
              <a:spcPct val="35000"/>
            </a:spcAft>
            <a:buNone/>
          </a:pPr>
          <a:r>
            <a:rPr lang="en-US" sz="1100" b="1" kern="1200">
              <a:latin typeface="FangSong" panose="02010609060101010101" pitchFamily="49" charset="-122"/>
              <a:ea typeface="FangSong" panose="02010609060101010101" pitchFamily="49" charset="-122"/>
            </a:rPr>
            <a:t>购销部</a:t>
          </a:r>
          <a:endParaRPr sz="1100" b="1" kern="1200">
            <a:latin typeface="FangSong" panose="02010609060101010101" pitchFamily="49" charset="-122"/>
            <a:ea typeface="FangSong" panose="02010609060101010101" pitchFamily="49" charset="-122"/>
          </a:endParaRPr>
        </a:p>
      </dsp:txBody>
      <dsp:txXfrm>
        <a:off x="2462111" y="1278155"/>
        <a:ext cx="519216" cy="773568"/>
      </dsp:txXfrm>
    </dsp:sp>
    <dsp:sp modelId="{3EE2DB10-9E10-E54D-9E82-54EAAAA8CD5C}">
      <dsp:nvSpPr>
        <dsp:cNvPr id="0" name=""/>
        <dsp:cNvSpPr/>
      </dsp:nvSpPr>
      <dsp:spPr>
        <a:xfrm>
          <a:off x="3195026" y="1278155"/>
          <a:ext cx="519216" cy="778127"/>
        </a:xfrm>
        <a:prstGeom prst="rect">
          <a:avLst/>
        </a:prstGeom>
        <a:solidFill>
          <a:schemeClr val="lt1">
            <a:hueOff val="0"/>
            <a:satOff val="0"/>
            <a:lumOff val="0"/>
            <a:alphaOff val="0"/>
          </a:schemeClr>
        </a:solidFill>
        <a:ln w="12700" cap="flat" cmpd="sng" algn="ctr">
          <a:solidFill>
            <a:srgbClr val="2E5496"/>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b="1" kern="1200">
              <a:latin typeface="FangSong" panose="02010609060101010101" pitchFamily="49" charset="-122"/>
              <a:ea typeface="FangSong" panose="02010609060101010101" pitchFamily="49" charset="-122"/>
            </a:rPr>
            <a:t>综合</a:t>
          </a:r>
        </a:p>
        <a:p>
          <a:pPr marL="0" lvl="0" indent="0" algn="ctr" defTabSz="488950">
            <a:lnSpc>
              <a:spcPct val="90000"/>
            </a:lnSpc>
            <a:spcBef>
              <a:spcPct val="0"/>
            </a:spcBef>
            <a:spcAft>
              <a:spcPct val="35000"/>
            </a:spcAft>
            <a:buNone/>
          </a:pPr>
          <a:r>
            <a:rPr lang="en-US" sz="1100" b="1" kern="1200">
              <a:latin typeface="FangSong" panose="02010609060101010101" pitchFamily="49" charset="-122"/>
              <a:ea typeface="FangSong" panose="02010609060101010101" pitchFamily="49" charset="-122"/>
            </a:rPr>
            <a:t>管理部</a:t>
          </a:r>
          <a:endParaRPr sz="1100" b="1" kern="1200">
            <a:latin typeface="FangSong" panose="02010609060101010101" pitchFamily="49" charset="-122"/>
            <a:ea typeface="FangSong" panose="02010609060101010101" pitchFamily="49" charset="-122"/>
          </a:endParaRPr>
        </a:p>
      </dsp:txBody>
      <dsp:txXfrm>
        <a:off x="3195026" y="1278155"/>
        <a:ext cx="519216" cy="778127"/>
      </dsp:txXfrm>
    </dsp:sp>
    <dsp:sp modelId="{8A4E36A1-57BD-43A2-BCFC-707574D1C37E}">
      <dsp:nvSpPr>
        <dsp:cNvPr id="0" name=""/>
        <dsp:cNvSpPr/>
      </dsp:nvSpPr>
      <dsp:spPr>
        <a:xfrm>
          <a:off x="3940355" y="1278155"/>
          <a:ext cx="497734" cy="783882"/>
        </a:xfrm>
        <a:prstGeom prst="rect">
          <a:avLst/>
        </a:prstGeom>
        <a:solidFill>
          <a:schemeClr val="lt1">
            <a:hueOff val="0"/>
            <a:satOff val="0"/>
            <a:lumOff val="0"/>
            <a:alphaOff val="0"/>
          </a:schemeClr>
        </a:solidFill>
        <a:ln w="12700" cap="flat" cmpd="sng" algn="ctr">
          <a:solidFill>
            <a:srgbClr val="2E5496"/>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zh-CN" sz="1100" b="1" kern="1200">
              <a:latin typeface="FangSong" panose="02010609060101010101" pitchFamily="49" charset="-122"/>
              <a:ea typeface="FangSong" panose="02010609060101010101" pitchFamily="49" charset="-122"/>
            </a:rPr>
            <a:t>法</a:t>
          </a:r>
          <a:r>
            <a:rPr lang="zh-CN" altLang="en-US" sz="1100" b="1" kern="1200">
              <a:latin typeface="FangSong" panose="02010609060101010101" pitchFamily="49" charset="-122"/>
              <a:ea typeface="FangSong" panose="02010609060101010101" pitchFamily="49" charset="-122"/>
            </a:rPr>
            <a:t>务</a:t>
          </a:r>
          <a:r>
            <a:rPr lang="zh-CN" sz="1100" b="1" kern="1200">
              <a:latin typeface="FangSong" panose="02010609060101010101" pitchFamily="49" charset="-122"/>
              <a:ea typeface="FangSong" panose="02010609060101010101" pitchFamily="49" charset="-122"/>
            </a:rPr>
            <a:t>部</a:t>
          </a:r>
          <a:endParaRPr sz="1100" b="1" kern="1200">
            <a:latin typeface="FangSong" panose="02010609060101010101" pitchFamily="49" charset="-122"/>
            <a:ea typeface="FangSong" panose="02010609060101010101" pitchFamily="49" charset="-122"/>
          </a:endParaRPr>
        </a:p>
      </dsp:txBody>
      <dsp:txXfrm>
        <a:off x="3940355" y="1278155"/>
        <a:ext cx="497734" cy="783882"/>
      </dsp:txXfrm>
    </dsp:sp>
    <dsp:sp modelId="{573254F0-C5CF-6A45-BBA4-4940A55810C0}">
      <dsp:nvSpPr>
        <dsp:cNvPr id="0" name=""/>
        <dsp:cNvSpPr/>
      </dsp:nvSpPr>
      <dsp:spPr>
        <a:xfrm>
          <a:off x="4651789" y="1278155"/>
          <a:ext cx="497734" cy="783882"/>
        </a:xfrm>
        <a:prstGeom prst="rect">
          <a:avLst/>
        </a:prstGeom>
        <a:solidFill>
          <a:schemeClr val="lt1">
            <a:hueOff val="0"/>
            <a:satOff val="0"/>
            <a:lumOff val="0"/>
            <a:alphaOff val="0"/>
          </a:schemeClr>
        </a:solidFill>
        <a:ln w="12700" cap="flat" cmpd="sng" algn="ctr">
          <a:solidFill>
            <a:srgbClr val="2E5496"/>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zh-CN" altLang="en-US" sz="1200" b="1" kern="1200">
              <a:latin typeface="FangSong" panose="02010609060101010101" pitchFamily="49" charset="-122"/>
              <a:ea typeface="FangSong" panose="02010609060101010101" pitchFamily="49" charset="-122"/>
            </a:rPr>
            <a:t>仓储物资管理中心</a:t>
          </a:r>
          <a:endParaRPr sz="1200" b="1" kern="1200">
            <a:latin typeface="FangSong" panose="02010609060101010101" pitchFamily="49" charset="-122"/>
            <a:ea typeface="FangSong" panose="02010609060101010101" pitchFamily="49" charset="-122"/>
          </a:endParaRPr>
        </a:p>
      </dsp:txBody>
      <dsp:txXfrm>
        <a:off x="4651789" y="1278155"/>
        <a:ext cx="497734" cy="783882"/>
      </dsp:txXfrm>
    </dsp:sp>
    <dsp:sp modelId="{C2405E8F-EA69-CC48-865D-16356945273F}">
      <dsp:nvSpPr>
        <dsp:cNvPr id="0" name=""/>
        <dsp:cNvSpPr/>
      </dsp:nvSpPr>
      <dsp:spPr>
        <a:xfrm>
          <a:off x="5363222" y="1278155"/>
          <a:ext cx="497734" cy="783882"/>
        </a:xfrm>
        <a:prstGeom prst="rect">
          <a:avLst/>
        </a:prstGeom>
        <a:solidFill>
          <a:schemeClr val="lt1">
            <a:hueOff val="0"/>
            <a:satOff val="0"/>
            <a:lumOff val="0"/>
            <a:alphaOff val="0"/>
          </a:schemeClr>
        </a:solidFill>
        <a:ln w="12700" cap="flat" cmpd="sng" algn="ctr">
          <a:solidFill>
            <a:srgbClr val="2E5496"/>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b="1" kern="1200">
              <a:latin typeface="FangSong" panose="02010609060101010101" pitchFamily="49" charset="-122"/>
              <a:ea typeface="FangSong" panose="02010609060101010101" pitchFamily="49" charset="-122"/>
            </a:rPr>
            <a:t>安全</a:t>
          </a:r>
        </a:p>
        <a:p>
          <a:pPr marL="0" lvl="0" indent="0" algn="ctr" defTabSz="488950">
            <a:lnSpc>
              <a:spcPct val="90000"/>
            </a:lnSpc>
            <a:spcBef>
              <a:spcPct val="0"/>
            </a:spcBef>
            <a:spcAft>
              <a:spcPct val="35000"/>
            </a:spcAft>
            <a:buNone/>
          </a:pPr>
          <a:r>
            <a:rPr lang="zh-CN" altLang="en-US" sz="1100" b="1" kern="1200">
              <a:latin typeface="FangSong" panose="02010609060101010101" pitchFamily="49" charset="-122"/>
              <a:ea typeface="FangSong" panose="02010609060101010101" pitchFamily="49" charset="-122"/>
            </a:rPr>
            <a:t>管理部</a:t>
          </a:r>
          <a:endParaRPr sz="1100" b="1" kern="1200">
            <a:latin typeface="FangSong" panose="02010609060101010101" pitchFamily="49" charset="-122"/>
            <a:ea typeface="FangSong" panose="02010609060101010101" pitchFamily="49" charset="-122"/>
          </a:endParaRPr>
        </a:p>
      </dsp:txBody>
      <dsp:txXfrm>
        <a:off x="5363222" y="1278155"/>
        <a:ext cx="497734" cy="783882"/>
      </dsp:txXfrm>
    </dsp:sp>
    <dsp:sp modelId="{2B38971F-0A09-0543-9F34-484180EC044C}">
      <dsp:nvSpPr>
        <dsp:cNvPr id="0" name=""/>
        <dsp:cNvSpPr/>
      </dsp:nvSpPr>
      <dsp:spPr>
        <a:xfrm>
          <a:off x="6074655" y="1278155"/>
          <a:ext cx="497734" cy="783882"/>
        </a:xfrm>
        <a:prstGeom prst="rect">
          <a:avLst/>
        </a:prstGeom>
        <a:solidFill>
          <a:schemeClr val="lt1">
            <a:hueOff val="0"/>
            <a:satOff val="0"/>
            <a:lumOff val="0"/>
            <a:alphaOff val="0"/>
          </a:schemeClr>
        </a:solidFill>
        <a:ln w="12700" cap="flat" cmpd="sng" algn="ctr">
          <a:solidFill>
            <a:srgbClr val="2E5496"/>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zh-CN" altLang="en-US" sz="1100" b="1" kern="1200">
              <a:latin typeface="FangSong" panose="02010609060101010101" pitchFamily="49" charset="-122"/>
              <a:ea typeface="FangSong" panose="02010609060101010101" pitchFamily="49" charset="-122"/>
            </a:rPr>
            <a:t>亿丰公司</a:t>
          </a:r>
          <a:endParaRPr lang="en-US" altLang="zh-CN" sz="1100" b="1" kern="1200">
            <a:latin typeface="FangSong" panose="02010609060101010101" pitchFamily="49" charset="-122"/>
            <a:ea typeface="FangSong" panose="02010609060101010101" pitchFamily="49" charset="-122"/>
          </a:endParaRPr>
        </a:p>
      </dsp:txBody>
      <dsp:txXfrm>
        <a:off x="6074655" y="1278155"/>
        <a:ext cx="497734" cy="783882"/>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rSet qsTypeId="urn:microsoft.com/office/officeart/2005/8/quickstyle/simple5"/>
        </dgm:pt>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rSet csTypeId="urn:microsoft.com/office/officeart/2005/8/colors/accent6_5"/>
        </dgm:pt>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linDir" val="fromT"/>
                  <dgm:param type="chAlign" val="r"/>
                </dgm:alg>
              </dgm:if>
              <dgm:if name="Name23" func="var" arg="hierBranch" op="equ" val="r">
                <dgm:alg type="hierChild">
                  <dgm:param type="linDir" val="fromT"/>
                  <dgm:param type="chAlign" val="l"/>
                </dgm:alg>
              </dgm:if>
              <dgm:if name="Name24" func="var" arg="hierBranch" op="equ" val="hang">
                <dgm:choose name="Name25">
                  <dgm:if name="Name26" func="var" arg="dir" op="equ" val="norm">
                    <dgm:alg type="hierChild">
                      <dgm:param type="linDir" val="fromL"/>
                      <dgm:param type="chAlign" val="l"/>
                      <dgm:param type="secLinDir" val="fromT"/>
                      <dgm:param type="secChAlign" val="t"/>
                    </dgm:alg>
                  </dgm:if>
                  <dgm:else name="Name27">
                    <dgm:alg type="hierChild">
                      <dgm:param type="linDir" val="fromR"/>
                      <dgm:param type="chAlign" val="l"/>
                      <dgm:param type="secLinDir" val="fromT"/>
                      <dgm:param type="secChAlign" val="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dim" val="1D"/>
                        <dgm:param type="endSty" val="noArr"/>
                        <dgm:param type="connRout" val="bend"/>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dim" val="1D"/>
                            <dgm:param type="endSty" val="noArr"/>
                            <dgm:param type="connRout" val="bend"/>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dim" val="1D"/>
                                    <dgm:param type="endSty" val="noArr"/>
                                    <dgm:param type="connRout" val="bend"/>
                                    <dgm:param type="begPts" val="bCtr"/>
                                    <dgm:param type="endPts" val="midL midR"/>
                                  </dgm:alg>
                                </dgm:if>
                                <dgm:else name="Name45">
                                  <dgm:alg type="conn">
                                    <dgm:param type="srcNode" val="rootConnector"/>
                                    <dgm:param type="dim" val="1D"/>
                                    <dgm:param type="endSty" val="noArr"/>
                                    <dgm:param type="connRout" val="bend"/>
                                    <dgm:param type="begPts" val="bCtr"/>
                                    <dgm:param type="endPts" val="midL midR"/>
                                  </dgm:alg>
                                </dgm:else>
                              </dgm:choose>
                            </dgm:if>
                            <dgm:else name="Name46">
                              <dgm:alg type="conn">
                                <dgm:param type="dim" val="1D"/>
                                <dgm:param type="endSty" val="noArr"/>
                                <dgm:param type="connRout" val="bend"/>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dim" val="1D"/>
                        <dgm:param type="endSty" val="noArr"/>
                        <dgm:param type="connRout" val="bend"/>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dim" val="1D"/>
                                <dgm:param type="endSty" val="noArr"/>
                                <dgm:param type="connRout" val="bend"/>
                                <dgm:param type="begPts" val="bCtr"/>
                                <dgm:param type="endPts" val="midL midR"/>
                              </dgm:alg>
                            </dgm:if>
                            <dgm:else name="Name55">
                              <dgm:alg type="conn">
                                <dgm:param type="srcNode" val="rootConnector1"/>
                                <dgm:param type="dim" val="1D"/>
                                <dgm:param type="endSty" val="noArr"/>
                                <dgm:param type="connRout" val="bend"/>
                                <dgm:param type="begPts" val="bCtr"/>
                                <dgm:param type="endPts" val="midL midR"/>
                              </dgm:alg>
                            </dgm:else>
                          </dgm:choose>
                        </dgm:if>
                        <dgm:else name="Name56">
                          <dgm:choose name="Name57">
                            <dgm:if name="Name58" axis="par ch" ptType="node asst" func="cnt" op="gte" val="1">
                              <dgm:alg type="conn">
                                <dgm:param type="dim" val="1D"/>
                                <dgm:param type="endSty" val="noArr"/>
                                <dgm:param type="connRout" val="bend"/>
                                <dgm:param type="begPts" val="bCtr"/>
                                <dgm:param type="endPts" val="midL midR"/>
                              </dgm:alg>
                            </dgm:if>
                            <dgm:else name="Name59">
                              <dgm:alg type="conn">
                                <dgm:param type="srcNode" val="rootConnector"/>
                                <dgm:param type="dim" val="1D"/>
                                <dgm:param type="endSty" val="noArr"/>
                                <dgm:param type="connRout" val="bend"/>
                                <dgm:param type="begPts" val="bCtr"/>
                                <dgm:param type="endPts" val="midL mid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linDir" val="fromT"/>
                        <dgm:param type="chAlign" val="r"/>
                      </dgm:alg>
                    </dgm:if>
                    <dgm:if name="Name85" func="var" arg="hierBranch" op="equ" val="r">
                      <dgm:alg type="hierChild">
                        <dgm:param type="linDir" val="fromT"/>
                        <dgm:param type="chAlign" val="l"/>
                      </dgm:alg>
                    </dgm:if>
                    <dgm:if name="Name86" func="var" arg="hierBranch" op="equ" val="hang">
                      <dgm:choose name="Name87">
                        <dgm:if name="Name88" func="var" arg="dir" op="equ" val="norm">
                          <dgm:alg type="hierChild">
                            <dgm:param type="linDir" val="fromL"/>
                            <dgm:param type="chAlign" val="l"/>
                            <dgm:param type="secLinDir" val="fromT"/>
                            <dgm:param type="secChAlign" val="t"/>
                          </dgm:alg>
                        </dgm:if>
                        <dgm:else name="Name89">
                          <dgm:alg type="hierChild">
                            <dgm:param type="linDir" val="fromR"/>
                            <dgm:param type="chAlign" val="l"/>
                            <dgm:param type="secLinDir" val="fromT"/>
                            <dgm:param type="secChAlign" val="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linDir" val="fromT"/>
                            <dgm:param type="chAlign" val="l"/>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linDir" val="fromL"/>
                        <dgm:param type="chAlign" val="l"/>
                        <dgm:param type="secLinDir" val="fromT"/>
                        <dgm:param type="secChAlign" val="t"/>
                      </dgm:alg>
                    </dgm:if>
                    <dgm:else name="Name105">
                      <dgm:alg type="hierChild">
                        <dgm:param type="linDir" val="fromR"/>
                        <dgm:param type="chAlign" val="l"/>
                        <dgm:param type="secLinDir" val="fromT"/>
                        <dgm:param type="secChAlign" val="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linDir" val="fromL"/>
                  <dgm:param type="chAlign" val="l"/>
                  <dgm:param type="secLinDir" val="fromT"/>
                  <dgm:param type="secChAlign" val="t"/>
                </dgm:alg>
              </dgm:if>
              <dgm:else name="Name109">
                <dgm:alg type="hierChild">
                  <dgm:param type="linDir" val="fromR"/>
                  <dgm:param type="chAlign" val="l"/>
                  <dgm:param type="secLinDir" val="fromT"/>
                  <dgm:param type="secChAlign" val="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dim" val="1D"/>
                    <dgm:param type="endSty" val="noArr"/>
                    <dgm:param type="connRout" val="bend"/>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linDir" val="fromT"/>
                        <dgm:param type="chAlign" val="r"/>
                      </dgm:alg>
                    </dgm:if>
                    <dgm:if name="Name129" func="var" arg="hierBranch" op="equ" val="r">
                      <dgm:alg type="hierChild">
                        <dgm:param type="linDir" val="fromT"/>
                        <dgm:param type="chAlign" val="l"/>
                      </dgm:alg>
                    </dgm:if>
                    <dgm:if name="Name130" func="var" arg="hierBranch" op="equ" val="hang">
                      <dgm:choose name="Name131">
                        <dgm:if name="Name132" func="var" arg="dir" op="equ" val="norm">
                          <dgm:alg type="hierChild">
                            <dgm:param type="linDir" val="fromL"/>
                            <dgm:param type="chAlign" val="l"/>
                            <dgm:param type="secLinDir" val="fromT"/>
                            <dgm:param type="secChAlign" val="t"/>
                          </dgm:alg>
                        </dgm:if>
                        <dgm:else name="Name133">
                          <dgm:alg type="hierChild">
                            <dgm:param type="linDir" val="fromR"/>
                            <dgm:param type="chAlign" val="l"/>
                            <dgm:param type="secLinDir" val="fromT"/>
                            <dgm:param type="secChAlign" val="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linDir" val="fromT"/>
                            <dgm:param type="chAlign" val="l"/>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linDir" val="fromL"/>
                        <dgm:param type="chAlign" val="l"/>
                        <dgm:param type="secLinDir" val="fromT"/>
                        <dgm:param type="secChAlign" val="t"/>
                      </dgm:alg>
                    </dgm:if>
                    <dgm:else name="Name146">
                      <dgm:alg type="hierChild">
                        <dgm:param type="linDir" val="fromR"/>
                        <dgm:param type="chAlign" val="l"/>
                        <dgm:param type="secLinDir" val="fromT"/>
                        <dgm:param type="secChAlign" val="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2#1">
  <dgm:title val=""/>
  <dgm:desc val=""/>
  <dgm:catLst>
    <dgm:cat type="simple" pri="10200"/>
  </dgm:catLst>
  <dgm:scene3d>
    <a:camera prst="orthographicFront"/>
    <a:lightRig rig="threePt" dir="t"/>
  </dgm:scene3d>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5</Pages>
  <Words>488</Words>
  <Characters>2786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Cheng</cp:lastModifiedBy>
  <cp:revision>34</cp:revision>
  <dcterms:created xsi:type="dcterms:W3CDTF">2013-12-23T23:15:00Z</dcterms:created>
  <dcterms:modified xsi:type="dcterms:W3CDTF">2026-08-02T22:49:00Z</dcterms:modified>
  <cp:category/>
</cp:coreProperties>
</file>