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A100D" w14:textId="77777777" w:rsidR="00D8517D" w:rsidRDefault="00D8517D">
      <w:pPr>
        <w:rPr>
          <w:rFonts w:ascii="微软雅黑" w:hAnsi="微软雅黑" w:cs="微软雅黑" w:hint="eastAsia"/>
          <w:b/>
          <w:bCs/>
          <w:sz w:val="44"/>
          <w:szCs w:val="44"/>
          <w:lang w:eastAsia="zh-CN"/>
        </w:rPr>
      </w:pPr>
    </w:p>
    <w:p w14:paraId="6936C971" w14:textId="77777777" w:rsidR="00D8517D" w:rsidRDefault="00D8517D">
      <w:pPr>
        <w:rPr>
          <w:rFonts w:ascii="微软雅黑" w:eastAsia="微软雅黑" w:hAnsi="微软雅黑" w:cs="微软雅黑" w:hint="eastAsia"/>
          <w:b/>
          <w:bCs/>
          <w:sz w:val="44"/>
          <w:szCs w:val="44"/>
          <w:lang w:eastAsia="zh-CN"/>
        </w:rPr>
      </w:pPr>
    </w:p>
    <w:p w14:paraId="75DAE4AA" w14:textId="77777777" w:rsidR="00D8517D" w:rsidRDefault="00D8517D">
      <w:pPr>
        <w:spacing w:before="16"/>
        <w:rPr>
          <w:rFonts w:ascii="微软雅黑" w:eastAsia="微软雅黑" w:hAnsi="微软雅黑" w:cs="微软雅黑" w:hint="eastAsia"/>
          <w:b/>
          <w:bCs/>
          <w:sz w:val="25"/>
          <w:szCs w:val="25"/>
          <w:lang w:eastAsia="zh-CN"/>
        </w:rPr>
      </w:pPr>
    </w:p>
    <w:p w14:paraId="69834E2F" w14:textId="77777777" w:rsidR="00D8517D"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温室气体排放管理体系认证实施规则</w:t>
      </w:r>
    </w:p>
    <w:p w14:paraId="6D5B47CC" w14:textId="77777777" w:rsidR="00D8517D" w:rsidRDefault="00D8517D">
      <w:pPr>
        <w:spacing w:before="8"/>
        <w:rPr>
          <w:rFonts w:ascii="黑体" w:eastAsia="黑体" w:hAnsi="黑体" w:cs="黑体" w:hint="eastAsia"/>
          <w:b/>
          <w:bCs/>
          <w:sz w:val="34"/>
          <w:szCs w:val="34"/>
          <w:lang w:eastAsia="zh-CN"/>
        </w:rPr>
      </w:pPr>
    </w:p>
    <w:p w14:paraId="61DE5E6F" w14:textId="77777777" w:rsidR="00D8517D" w:rsidRDefault="00D8517D">
      <w:pPr>
        <w:spacing w:before="8"/>
        <w:rPr>
          <w:rFonts w:ascii="黑体" w:eastAsia="黑体" w:hAnsi="黑体" w:cs="黑体" w:hint="eastAsia"/>
          <w:b/>
          <w:bCs/>
          <w:sz w:val="34"/>
          <w:szCs w:val="34"/>
          <w:lang w:eastAsia="zh-CN"/>
        </w:rPr>
      </w:pPr>
    </w:p>
    <w:p w14:paraId="2AD9B5F2" w14:textId="77777777" w:rsidR="00D8517D" w:rsidRDefault="00D8517D">
      <w:pPr>
        <w:spacing w:before="8"/>
        <w:rPr>
          <w:rFonts w:ascii="黑体" w:eastAsia="黑体" w:hAnsi="黑体" w:cs="黑体" w:hint="eastAsia"/>
          <w:b/>
          <w:bCs/>
          <w:sz w:val="34"/>
          <w:szCs w:val="34"/>
          <w:lang w:eastAsia="zh-CN"/>
        </w:rPr>
      </w:pPr>
    </w:p>
    <w:p w14:paraId="7D25D4C9" w14:textId="77777777" w:rsidR="00D8517D" w:rsidRDefault="00D8517D">
      <w:pPr>
        <w:spacing w:before="8"/>
        <w:rPr>
          <w:rFonts w:ascii="黑体" w:eastAsia="黑体" w:hAnsi="黑体" w:cs="黑体" w:hint="eastAsia"/>
          <w:b/>
          <w:bCs/>
          <w:sz w:val="34"/>
          <w:szCs w:val="34"/>
          <w:lang w:eastAsia="zh-CN"/>
        </w:rPr>
      </w:pPr>
    </w:p>
    <w:p w14:paraId="2F6114FD" w14:textId="77777777" w:rsidR="00D8517D" w:rsidRDefault="00D8517D">
      <w:pPr>
        <w:spacing w:before="8"/>
        <w:rPr>
          <w:rFonts w:ascii="黑体" w:eastAsia="黑体" w:hAnsi="黑体" w:cs="黑体" w:hint="eastAsia"/>
          <w:b/>
          <w:bCs/>
          <w:sz w:val="34"/>
          <w:szCs w:val="34"/>
          <w:lang w:eastAsia="zh-CN"/>
        </w:rPr>
      </w:pPr>
    </w:p>
    <w:p w14:paraId="3A6EEC07" w14:textId="1C56AE74" w:rsidR="00D8517D"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w:t>
      </w:r>
      <w:r w:rsidR="003132DF">
        <w:rPr>
          <w:rFonts w:ascii="宋体" w:hAnsi="宋体" w:cs="Calibri" w:hint="eastAsia"/>
          <w:b/>
          <w:bCs/>
          <w:sz w:val="28"/>
          <w:szCs w:val="28"/>
          <w:lang w:eastAsia="zh-CN"/>
        </w:rPr>
        <w:t>6</w:t>
      </w:r>
      <w:r>
        <w:rPr>
          <w:rFonts w:ascii="宋体" w:hAnsi="宋体" w:cs="Calibri"/>
          <w:b/>
          <w:bCs/>
          <w:sz w:val="28"/>
          <w:szCs w:val="28"/>
          <w:lang w:eastAsia="zh-CN"/>
        </w:rPr>
        <w:t>7</w:t>
      </w:r>
    </w:p>
    <w:p w14:paraId="4C619246" w14:textId="77777777" w:rsidR="00D8517D"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56355714" w14:textId="77777777" w:rsidR="00D8517D"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575A7753" w14:textId="77777777" w:rsidR="00D8517D"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44A09BEB" w14:textId="77777777" w:rsidR="00D8517D" w:rsidRDefault="00D8517D">
      <w:pPr>
        <w:rPr>
          <w:rFonts w:ascii="宋体" w:eastAsia="宋体" w:hAnsi="宋体" w:cs="宋体" w:hint="eastAsia"/>
          <w:b/>
          <w:bCs/>
          <w:sz w:val="32"/>
          <w:szCs w:val="32"/>
          <w:lang w:eastAsia="zh-CN"/>
        </w:rPr>
      </w:pPr>
    </w:p>
    <w:p w14:paraId="608A6E5F" w14:textId="77777777" w:rsidR="00D8517D" w:rsidRDefault="00D8517D">
      <w:pPr>
        <w:rPr>
          <w:rFonts w:ascii="宋体" w:eastAsia="宋体" w:hAnsi="宋体" w:cs="宋体" w:hint="eastAsia"/>
          <w:b/>
          <w:bCs/>
          <w:sz w:val="32"/>
          <w:szCs w:val="32"/>
          <w:lang w:eastAsia="zh-CN"/>
        </w:rPr>
      </w:pPr>
    </w:p>
    <w:p w14:paraId="39B910D9" w14:textId="77777777" w:rsidR="00D8517D" w:rsidRDefault="00D8517D">
      <w:pPr>
        <w:rPr>
          <w:rFonts w:ascii="宋体" w:eastAsia="宋体" w:hAnsi="宋体" w:cs="宋体" w:hint="eastAsia"/>
          <w:b/>
          <w:bCs/>
          <w:sz w:val="32"/>
          <w:szCs w:val="32"/>
          <w:lang w:eastAsia="zh-CN"/>
        </w:rPr>
      </w:pPr>
    </w:p>
    <w:p w14:paraId="0BC8229C" w14:textId="77777777" w:rsidR="00D8517D" w:rsidRDefault="00D8517D">
      <w:pPr>
        <w:rPr>
          <w:rFonts w:ascii="宋体" w:eastAsia="宋体" w:hAnsi="宋体" w:cs="宋体" w:hint="eastAsia"/>
          <w:b/>
          <w:bCs/>
          <w:sz w:val="32"/>
          <w:szCs w:val="32"/>
          <w:lang w:eastAsia="zh-CN"/>
        </w:rPr>
      </w:pPr>
    </w:p>
    <w:p w14:paraId="17E482FB" w14:textId="77777777" w:rsidR="00D8517D" w:rsidRDefault="00D8517D">
      <w:pPr>
        <w:rPr>
          <w:rFonts w:ascii="宋体" w:eastAsia="宋体" w:hAnsi="宋体" w:cs="宋体" w:hint="eastAsia"/>
          <w:b/>
          <w:bCs/>
          <w:sz w:val="36"/>
          <w:szCs w:val="36"/>
          <w:lang w:eastAsia="zh-CN"/>
        </w:rPr>
      </w:pPr>
    </w:p>
    <w:p w14:paraId="34819586" w14:textId="77777777" w:rsidR="00D8517D" w:rsidRDefault="00D8517D">
      <w:pPr>
        <w:rPr>
          <w:rFonts w:ascii="宋体" w:eastAsia="宋体" w:hAnsi="宋体" w:cs="宋体" w:hint="eastAsia"/>
          <w:b/>
          <w:bCs/>
          <w:sz w:val="36"/>
          <w:szCs w:val="36"/>
          <w:lang w:eastAsia="zh-CN"/>
        </w:rPr>
      </w:pPr>
    </w:p>
    <w:p w14:paraId="6A521450" w14:textId="77777777" w:rsidR="00D8517D" w:rsidRDefault="00D8517D">
      <w:pPr>
        <w:rPr>
          <w:rFonts w:ascii="宋体" w:eastAsia="宋体" w:hAnsi="宋体" w:cs="宋体" w:hint="eastAsia"/>
          <w:b/>
          <w:bCs/>
          <w:sz w:val="36"/>
          <w:szCs w:val="36"/>
          <w:lang w:eastAsia="zh-CN"/>
        </w:rPr>
      </w:pPr>
    </w:p>
    <w:p w14:paraId="69E22AB6" w14:textId="5C630BC7" w:rsidR="00D8517D"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sidR="0093179F">
        <w:rPr>
          <w:rFonts w:ascii="宋体" w:hAnsi="宋体" w:cs="宋体" w:hint="eastAsia"/>
          <w:b/>
          <w:sz w:val="24"/>
          <w:szCs w:val="24"/>
          <w:lang w:eastAsia="zh-CN"/>
        </w:rPr>
        <w:t xml:space="preserve">  </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248D664E" w14:textId="77777777" w:rsidR="00D8517D" w:rsidRDefault="00D8517D">
      <w:pPr>
        <w:spacing w:before="8"/>
        <w:rPr>
          <w:rFonts w:ascii="宋体" w:eastAsia="宋体" w:hAnsi="宋体" w:cs="宋体" w:hint="eastAsia"/>
          <w:sz w:val="3"/>
          <w:szCs w:val="3"/>
          <w:lang w:eastAsia="zh-CN"/>
        </w:rPr>
      </w:pPr>
    </w:p>
    <w:p w14:paraId="5F9A7E2C" w14:textId="77777777" w:rsidR="00D8517D"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6067F773" wp14:editId="0F8CEE97">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00BB8397"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44E754E5" w14:textId="77777777" w:rsidR="00D8517D" w:rsidRDefault="00D8517D">
      <w:pPr>
        <w:tabs>
          <w:tab w:val="left" w:pos="6830"/>
        </w:tabs>
        <w:spacing w:before="113"/>
        <w:ind w:left="2894"/>
        <w:rPr>
          <w:rFonts w:asciiTheme="minorEastAsia" w:hAnsiTheme="minorEastAsia" w:cs="楷体" w:hint="eastAsia"/>
          <w:b/>
          <w:bCs/>
          <w:sz w:val="28"/>
          <w:szCs w:val="28"/>
          <w:lang w:eastAsia="zh-CN"/>
        </w:rPr>
      </w:pPr>
    </w:p>
    <w:p w14:paraId="79B0B924" w14:textId="77777777" w:rsidR="00D8517D"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0BBBA61F" w14:textId="77777777" w:rsidR="00D8517D" w:rsidRDefault="00D8517D">
      <w:pPr>
        <w:rPr>
          <w:rFonts w:ascii="宋体" w:eastAsia="宋体" w:hAnsi="宋体" w:cs="宋体" w:hint="eastAsia"/>
          <w:sz w:val="32"/>
          <w:szCs w:val="32"/>
          <w:lang w:eastAsia="zh-CN"/>
        </w:rPr>
        <w:sectPr w:rsidR="00D8517D">
          <w:headerReference w:type="default" r:id="rId8"/>
          <w:type w:val="continuous"/>
          <w:pgSz w:w="11920" w:h="16840"/>
          <w:pgMar w:top="1134" w:right="1134" w:bottom="1134" w:left="1134" w:header="851" w:footer="851" w:gutter="0"/>
          <w:cols w:space="720"/>
          <w:docGrid w:linePitch="299"/>
        </w:sectPr>
      </w:pPr>
    </w:p>
    <w:p w14:paraId="38E0B978" w14:textId="77777777" w:rsidR="00D8517D"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20381201" w14:textId="77777777" w:rsidR="00D8517D" w:rsidRDefault="00D8517D">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D8517D" w14:paraId="2EF57D2F" w14:textId="77777777">
        <w:trPr>
          <w:trHeight w:hRule="exact" w:val="597"/>
        </w:trPr>
        <w:tc>
          <w:tcPr>
            <w:tcW w:w="1150" w:type="dxa"/>
            <w:vAlign w:val="center"/>
          </w:tcPr>
          <w:p w14:paraId="221768F0"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sz w:val="24"/>
              </w:rPr>
              <w:t>序号</w:t>
            </w:r>
          </w:p>
        </w:tc>
        <w:tc>
          <w:tcPr>
            <w:tcW w:w="2554" w:type="dxa"/>
            <w:vAlign w:val="center"/>
          </w:tcPr>
          <w:p w14:paraId="772177FB"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sz w:val="24"/>
              </w:rPr>
              <w:t>修定内容</w:t>
            </w:r>
          </w:p>
        </w:tc>
        <w:tc>
          <w:tcPr>
            <w:tcW w:w="862" w:type="dxa"/>
            <w:vAlign w:val="center"/>
          </w:tcPr>
          <w:p w14:paraId="5A04CC3F"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sz w:val="24"/>
              </w:rPr>
              <w:t>版次</w:t>
            </w:r>
          </w:p>
        </w:tc>
        <w:tc>
          <w:tcPr>
            <w:tcW w:w="1439" w:type="dxa"/>
            <w:vAlign w:val="center"/>
          </w:tcPr>
          <w:p w14:paraId="051C74AB"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p>
        </w:tc>
        <w:tc>
          <w:tcPr>
            <w:tcW w:w="2048" w:type="dxa"/>
            <w:vAlign w:val="center"/>
          </w:tcPr>
          <w:p w14:paraId="2FB46730"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r>
              <w:rPr>
                <w:rFonts w:ascii="宋体" w:hAnsi="宋体" w:hint="eastAsia"/>
                <w:b/>
                <w:sz w:val="24"/>
              </w:rPr>
              <w:t>日期</w:t>
            </w:r>
          </w:p>
        </w:tc>
        <w:tc>
          <w:tcPr>
            <w:tcW w:w="1150" w:type="dxa"/>
            <w:vAlign w:val="center"/>
          </w:tcPr>
          <w:p w14:paraId="36E77694"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sz w:val="24"/>
              </w:rPr>
              <w:t>批准人</w:t>
            </w:r>
          </w:p>
        </w:tc>
        <w:tc>
          <w:tcPr>
            <w:tcW w:w="1726" w:type="dxa"/>
            <w:vAlign w:val="center"/>
          </w:tcPr>
          <w:p w14:paraId="68BCD2F2" w14:textId="77777777" w:rsidR="00D8517D" w:rsidRDefault="00000000">
            <w:pPr>
              <w:kinsoku w:val="0"/>
              <w:overflowPunct w:val="0"/>
              <w:spacing w:line="360" w:lineRule="auto"/>
              <w:jc w:val="center"/>
              <w:rPr>
                <w:rFonts w:ascii="宋体" w:hAnsi="宋体" w:hint="eastAsia"/>
                <w:b/>
                <w:sz w:val="24"/>
              </w:rPr>
            </w:pPr>
            <w:r>
              <w:rPr>
                <w:rFonts w:ascii="宋体" w:hAnsi="宋体" w:hint="eastAsia"/>
                <w:b/>
                <w:sz w:val="24"/>
              </w:rPr>
              <w:t>生效日期</w:t>
            </w:r>
          </w:p>
        </w:tc>
      </w:tr>
      <w:tr w:rsidR="00D8517D" w14:paraId="2ED076DB" w14:textId="77777777">
        <w:trPr>
          <w:trHeight w:hRule="exact" w:val="597"/>
        </w:trPr>
        <w:tc>
          <w:tcPr>
            <w:tcW w:w="1150" w:type="dxa"/>
            <w:vAlign w:val="center"/>
          </w:tcPr>
          <w:p w14:paraId="1AD043CD"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01</w:t>
            </w:r>
          </w:p>
        </w:tc>
        <w:tc>
          <w:tcPr>
            <w:tcW w:w="2554" w:type="dxa"/>
            <w:vAlign w:val="center"/>
          </w:tcPr>
          <w:p w14:paraId="42C5CD24"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新制定</w:t>
            </w:r>
          </w:p>
        </w:tc>
        <w:tc>
          <w:tcPr>
            <w:tcW w:w="862" w:type="dxa"/>
            <w:vAlign w:val="center"/>
          </w:tcPr>
          <w:p w14:paraId="395BA45D"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A/0</w:t>
            </w:r>
          </w:p>
        </w:tc>
        <w:tc>
          <w:tcPr>
            <w:tcW w:w="1439" w:type="dxa"/>
            <w:vAlign w:val="center"/>
          </w:tcPr>
          <w:p w14:paraId="0BBD45CD"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772B7DEB" w14:textId="77777777" w:rsidR="00D8517D"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4</w:t>
            </w:r>
            <w:r>
              <w:rPr>
                <w:rFonts w:ascii="宋体" w:hAnsi="宋体" w:hint="eastAsia"/>
                <w:sz w:val="24"/>
                <w:szCs w:val="24"/>
              </w:rPr>
              <w:t>.</w:t>
            </w:r>
            <w:r>
              <w:rPr>
                <w:rFonts w:ascii="宋体" w:hAnsi="宋体" w:hint="eastAsia"/>
                <w:sz w:val="24"/>
                <w:szCs w:val="24"/>
                <w:lang w:eastAsia="zh-CN"/>
              </w:rPr>
              <w:t>07</w:t>
            </w:r>
            <w:r>
              <w:rPr>
                <w:rFonts w:ascii="宋体" w:hAnsi="宋体" w:hint="eastAsia"/>
                <w:sz w:val="24"/>
                <w:szCs w:val="24"/>
              </w:rPr>
              <w:t>.</w:t>
            </w:r>
            <w:r>
              <w:rPr>
                <w:rFonts w:ascii="宋体" w:hAnsi="宋体" w:hint="eastAsia"/>
                <w:sz w:val="24"/>
                <w:szCs w:val="24"/>
                <w:lang w:eastAsia="zh-CN"/>
              </w:rPr>
              <w:t>12</w:t>
            </w:r>
          </w:p>
        </w:tc>
        <w:tc>
          <w:tcPr>
            <w:tcW w:w="1150" w:type="dxa"/>
            <w:vAlign w:val="center"/>
          </w:tcPr>
          <w:p w14:paraId="5A8AA644"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14196F53" w14:textId="77777777" w:rsidR="00D8517D" w:rsidRDefault="00000000">
            <w:pPr>
              <w:kinsoku w:val="0"/>
              <w:overflowPunct w:val="0"/>
              <w:spacing w:line="360" w:lineRule="auto"/>
              <w:jc w:val="center"/>
              <w:rPr>
                <w:rFonts w:ascii="宋体" w:hAnsi="宋体" w:hint="eastAsia"/>
                <w:sz w:val="24"/>
                <w:szCs w:val="24"/>
                <w:lang w:eastAsia="zh-CN"/>
              </w:rPr>
            </w:pPr>
            <w:r>
              <w:rPr>
                <w:rFonts w:ascii="宋体" w:hAnsi="宋体"/>
                <w:sz w:val="24"/>
                <w:szCs w:val="24"/>
              </w:rPr>
              <w:t>202</w:t>
            </w:r>
            <w:r>
              <w:rPr>
                <w:rFonts w:ascii="宋体" w:hAnsi="宋体" w:hint="eastAsia"/>
                <w:sz w:val="24"/>
                <w:szCs w:val="24"/>
                <w:lang w:eastAsia="zh-CN"/>
              </w:rPr>
              <w:t>4</w:t>
            </w:r>
            <w:r>
              <w:rPr>
                <w:rFonts w:ascii="宋体" w:hAnsi="宋体"/>
                <w:sz w:val="24"/>
                <w:szCs w:val="24"/>
              </w:rPr>
              <w:t>.</w:t>
            </w:r>
            <w:r>
              <w:rPr>
                <w:rFonts w:ascii="宋体" w:hAnsi="宋体" w:hint="eastAsia"/>
                <w:sz w:val="24"/>
                <w:szCs w:val="24"/>
                <w:lang w:eastAsia="zh-CN"/>
              </w:rPr>
              <w:t>07</w:t>
            </w:r>
            <w:r>
              <w:rPr>
                <w:rFonts w:ascii="宋体" w:hAnsi="宋体"/>
                <w:sz w:val="24"/>
                <w:szCs w:val="24"/>
              </w:rPr>
              <w:t>.</w:t>
            </w:r>
            <w:r>
              <w:rPr>
                <w:rFonts w:ascii="宋体" w:hAnsi="宋体" w:hint="eastAsia"/>
                <w:sz w:val="24"/>
                <w:szCs w:val="24"/>
                <w:lang w:eastAsia="zh-CN"/>
              </w:rPr>
              <w:t>25</w:t>
            </w:r>
          </w:p>
        </w:tc>
      </w:tr>
      <w:tr w:rsidR="00D8517D" w14:paraId="533A10B8" w14:textId="77777777">
        <w:trPr>
          <w:trHeight w:hRule="exact" w:val="903"/>
        </w:trPr>
        <w:tc>
          <w:tcPr>
            <w:tcW w:w="1150" w:type="dxa"/>
            <w:vAlign w:val="center"/>
          </w:tcPr>
          <w:p w14:paraId="0E6C6FC7" w14:textId="77777777" w:rsidR="00D8517D" w:rsidRDefault="00000000">
            <w:pPr>
              <w:kinsoku w:val="0"/>
              <w:overflowPunct w:val="0"/>
              <w:spacing w:line="360" w:lineRule="auto"/>
              <w:jc w:val="center"/>
              <w:rPr>
                <w:rFonts w:ascii="宋体" w:hAnsi="宋体" w:hint="eastAsia"/>
                <w:sz w:val="24"/>
                <w:szCs w:val="24"/>
              </w:rPr>
            </w:pPr>
            <w:r>
              <w:rPr>
                <w:rFonts w:ascii="宋体" w:hAnsi="宋体"/>
                <w:sz w:val="24"/>
                <w:szCs w:val="24"/>
              </w:rPr>
              <w:t>02</w:t>
            </w:r>
          </w:p>
        </w:tc>
        <w:tc>
          <w:tcPr>
            <w:tcW w:w="2554" w:type="dxa"/>
            <w:vAlign w:val="center"/>
          </w:tcPr>
          <w:p w14:paraId="7108CBF4" w14:textId="77777777" w:rsidR="00D8517D"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lang w:eastAsia="zh-CN"/>
              </w:rPr>
              <w:t>文件格式</w:t>
            </w:r>
          </w:p>
        </w:tc>
        <w:tc>
          <w:tcPr>
            <w:tcW w:w="862" w:type="dxa"/>
            <w:vAlign w:val="center"/>
          </w:tcPr>
          <w:p w14:paraId="7985455A"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A/1</w:t>
            </w:r>
          </w:p>
        </w:tc>
        <w:tc>
          <w:tcPr>
            <w:tcW w:w="1439" w:type="dxa"/>
            <w:vAlign w:val="center"/>
          </w:tcPr>
          <w:p w14:paraId="08C27553"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271BACB9" w14:textId="77777777" w:rsidR="00D8517D"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30</w:t>
            </w:r>
          </w:p>
        </w:tc>
        <w:tc>
          <w:tcPr>
            <w:tcW w:w="1150" w:type="dxa"/>
            <w:vAlign w:val="center"/>
          </w:tcPr>
          <w:p w14:paraId="6BBDF831"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71E75879" w14:textId="77777777" w:rsidR="00D8517D"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6</w:t>
            </w:r>
            <w:r>
              <w:rPr>
                <w:rFonts w:ascii="宋体" w:hAnsi="宋体" w:hint="eastAsia"/>
                <w:sz w:val="24"/>
                <w:szCs w:val="24"/>
              </w:rPr>
              <w:t>.10</w:t>
            </w:r>
          </w:p>
        </w:tc>
      </w:tr>
      <w:tr w:rsidR="00D8517D" w14:paraId="283F62AF" w14:textId="77777777">
        <w:trPr>
          <w:trHeight w:hRule="exact" w:val="824"/>
        </w:trPr>
        <w:tc>
          <w:tcPr>
            <w:tcW w:w="1150" w:type="dxa"/>
            <w:vAlign w:val="center"/>
          </w:tcPr>
          <w:p w14:paraId="75A038EF"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03 </w:t>
            </w:r>
          </w:p>
        </w:tc>
        <w:tc>
          <w:tcPr>
            <w:tcW w:w="2554" w:type="dxa"/>
            <w:vAlign w:val="center"/>
          </w:tcPr>
          <w:p w14:paraId="1EB51DB7"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依9号公告修订规则，增加技术规范 </w:t>
            </w:r>
          </w:p>
        </w:tc>
        <w:tc>
          <w:tcPr>
            <w:tcW w:w="862" w:type="dxa"/>
            <w:vAlign w:val="center"/>
          </w:tcPr>
          <w:p w14:paraId="2541B6BF"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 A/2</w:t>
            </w:r>
          </w:p>
        </w:tc>
        <w:tc>
          <w:tcPr>
            <w:tcW w:w="1439" w:type="dxa"/>
            <w:vAlign w:val="center"/>
          </w:tcPr>
          <w:p w14:paraId="650C78E1"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color w:val="000000"/>
                <w:lang w:eastAsia="zh-CN"/>
              </w:rPr>
              <w:t xml:space="preserve"> </w:t>
            </w:r>
            <w:r>
              <w:rPr>
                <w:rFonts w:ascii="宋体" w:hAnsi="宋体" w:hint="eastAsia"/>
                <w:color w:val="000000"/>
                <w:sz w:val="24"/>
                <w:szCs w:val="24"/>
              </w:rPr>
              <w:t>编制小组</w:t>
            </w:r>
          </w:p>
        </w:tc>
        <w:tc>
          <w:tcPr>
            <w:tcW w:w="2048" w:type="dxa"/>
            <w:vAlign w:val="center"/>
          </w:tcPr>
          <w:p w14:paraId="2A86321F"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c>
          <w:tcPr>
            <w:tcW w:w="1150" w:type="dxa"/>
            <w:vAlign w:val="center"/>
          </w:tcPr>
          <w:p w14:paraId="793D95B1"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sz w:val="24"/>
                <w:szCs w:val="24"/>
              </w:rPr>
              <w:t>徐文露</w:t>
            </w:r>
            <w:r>
              <w:rPr>
                <w:rFonts w:ascii="宋体" w:hAnsi="宋体" w:hint="eastAsia"/>
                <w:lang w:eastAsia="zh-CN"/>
              </w:rPr>
              <w:t xml:space="preserve"> </w:t>
            </w:r>
          </w:p>
        </w:tc>
        <w:tc>
          <w:tcPr>
            <w:tcW w:w="1726" w:type="dxa"/>
            <w:vAlign w:val="center"/>
          </w:tcPr>
          <w:p w14:paraId="4AA49D9D" w14:textId="77777777" w:rsidR="00D8517D"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r>
      <w:tr w:rsidR="00D8517D" w14:paraId="0B4B2DB6" w14:textId="77777777">
        <w:trPr>
          <w:trHeight w:hRule="exact" w:val="597"/>
        </w:trPr>
        <w:tc>
          <w:tcPr>
            <w:tcW w:w="1150" w:type="dxa"/>
          </w:tcPr>
          <w:p w14:paraId="22B99477" w14:textId="77777777" w:rsidR="00D8517D" w:rsidRDefault="00D8517D">
            <w:pPr>
              <w:kinsoku w:val="0"/>
              <w:overflowPunct w:val="0"/>
              <w:spacing w:before="16" w:line="240" w:lineRule="exact"/>
              <w:rPr>
                <w:rFonts w:ascii="等线" w:eastAsia="等线" w:hAnsi="等线" w:hint="eastAsia"/>
              </w:rPr>
            </w:pPr>
          </w:p>
        </w:tc>
        <w:tc>
          <w:tcPr>
            <w:tcW w:w="2554" w:type="dxa"/>
          </w:tcPr>
          <w:p w14:paraId="4481583F" w14:textId="77777777" w:rsidR="00D8517D" w:rsidRDefault="00D8517D">
            <w:pPr>
              <w:kinsoku w:val="0"/>
              <w:overflowPunct w:val="0"/>
              <w:spacing w:before="16" w:line="240" w:lineRule="exact"/>
              <w:rPr>
                <w:rFonts w:ascii="等线" w:eastAsia="等线" w:hAnsi="等线" w:hint="eastAsia"/>
              </w:rPr>
            </w:pPr>
          </w:p>
        </w:tc>
        <w:tc>
          <w:tcPr>
            <w:tcW w:w="862" w:type="dxa"/>
          </w:tcPr>
          <w:p w14:paraId="31233983" w14:textId="77777777" w:rsidR="00D8517D" w:rsidRDefault="00D8517D">
            <w:pPr>
              <w:kinsoku w:val="0"/>
              <w:overflowPunct w:val="0"/>
              <w:spacing w:before="16" w:line="240" w:lineRule="exact"/>
              <w:rPr>
                <w:rFonts w:ascii="等线" w:eastAsia="等线" w:hAnsi="等线" w:hint="eastAsia"/>
              </w:rPr>
            </w:pPr>
          </w:p>
        </w:tc>
        <w:tc>
          <w:tcPr>
            <w:tcW w:w="1439" w:type="dxa"/>
          </w:tcPr>
          <w:p w14:paraId="2F621B27" w14:textId="77777777" w:rsidR="00D8517D" w:rsidRDefault="00D8517D">
            <w:pPr>
              <w:kinsoku w:val="0"/>
              <w:overflowPunct w:val="0"/>
              <w:spacing w:before="16" w:line="240" w:lineRule="exact"/>
              <w:rPr>
                <w:rFonts w:ascii="等线" w:eastAsia="等线" w:hAnsi="等线" w:hint="eastAsia"/>
              </w:rPr>
            </w:pPr>
          </w:p>
        </w:tc>
        <w:tc>
          <w:tcPr>
            <w:tcW w:w="2048" w:type="dxa"/>
          </w:tcPr>
          <w:p w14:paraId="61B8625C" w14:textId="77777777" w:rsidR="00D8517D" w:rsidRDefault="00D8517D">
            <w:pPr>
              <w:kinsoku w:val="0"/>
              <w:overflowPunct w:val="0"/>
              <w:spacing w:before="16" w:line="240" w:lineRule="exact"/>
              <w:rPr>
                <w:rFonts w:ascii="等线" w:eastAsia="等线" w:hAnsi="等线" w:hint="eastAsia"/>
              </w:rPr>
            </w:pPr>
          </w:p>
        </w:tc>
        <w:tc>
          <w:tcPr>
            <w:tcW w:w="1150" w:type="dxa"/>
          </w:tcPr>
          <w:p w14:paraId="79A2504A" w14:textId="77777777" w:rsidR="00D8517D" w:rsidRDefault="00D8517D">
            <w:pPr>
              <w:kinsoku w:val="0"/>
              <w:overflowPunct w:val="0"/>
              <w:spacing w:before="16" w:line="240" w:lineRule="exact"/>
              <w:rPr>
                <w:rFonts w:ascii="等线" w:eastAsia="等线" w:hAnsi="等线" w:hint="eastAsia"/>
              </w:rPr>
            </w:pPr>
          </w:p>
        </w:tc>
        <w:tc>
          <w:tcPr>
            <w:tcW w:w="1726" w:type="dxa"/>
          </w:tcPr>
          <w:p w14:paraId="62EF2429" w14:textId="77777777" w:rsidR="00D8517D" w:rsidRDefault="00D8517D">
            <w:pPr>
              <w:kinsoku w:val="0"/>
              <w:overflowPunct w:val="0"/>
              <w:spacing w:before="16" w:line="240" w:lineRule="exact"/>
              <w:rPr>
                <w:rFonts w:ascii="等线" w:eastAsia="等线" w:hAnsi="等线" w:hint="eastAsia"/>
              </w:rPr>
            </w:pPr>
          </w:p>
        </w:tc>
      </w:tr>
      <w:tr w:rsidR="00D8517D" w14:paraId="6A0F53E0" w14:textId="77777777">
        <w:trPr>
          <w:trHeight w:hRule="exact" w:val="597"/>
        </w:trPr>
        <w:tc>
          <w:tcPr>
            <w:tcW w:w="1150" w:type="dxa"/>
          </w:tcPr>
          <w:p w14:paraId="5E255969" w14:textId="77777777" w:rsidR="00D8517D" w:rsidRDefault="00D8517D">
            <w:pPr>
              <w:kinsoku w:val="0"/>
              <w:overflowPunct w:val="0"/>
              <w:spacing w:before="16" w:line="240" w:lineRule="exact"/>
              <w:rPr>
                <w:rFonts w:ascii="等线" w:eastAsia="等线" w:hAnsi="等线" w:hint="eastAsia"/>
              </w:rPr>
            </w:pPr>
          </w:p>
        </w:tc>
        <w:tc>
          <w:tcPr>
            <w:tcW w:w="2554" w:type="dxa"/>
          </w:tcPr>
          <w:p w14:paraId="59E3F71F" w14:textId="77777777" w:rsidR="00D8517D" w:rsidRDefault="00D8517D">
            <w:pPr>
              <w:kinsoku w:val="0"/>
              <w:overflowPunct w:val="0"/>
              <w:spacing w:before="16" w:line="240" w:lineRule="exact"/>
              <w:rPr>
                <w:rFonts w:ascii="等线" w:eastAsia="等线" w:hAnsi="等线" w:hint="eastAsia"/>
              </w:rPr>
            </w:pPr>
          </w:p>
        </w:tc>
        <w:tc>
          <w:tcPr>
            <w:tcW w:w="862" w:type="dxa"/>
          </w:tcPr>
          <w:p w14:paraId="198C4245" w14:textId="77777777" w:rsidR="00D8517D" w:rsidRDefault="00D8517D">
            <w:pPr>
              <w:kinsoku w:val="0"/>
              <w:overflowPunct w:val="0"/>
              <w:spacing w:before="16" w:line="240" w:lineRule="exact"/>
              <w:rPr>
                <w:rFonts w:ascii="等线" w:eastAsia="等线" w:hAnsi="等线" w:hint="eastAsia"/>
              </w:rPr>
            </w:pPr>
          </w:p>
        </w:tc>
        <w:tc>
          <w:tcPr>
            <w:tcW w:w="1439" w:type="dxa"/>
          </w:tcPr>
          <w:p w14:paraId="34D71B06" w14:textId="77777777" w:rsidR="00D8517D" w:rsidRDefault="00D8517D">
            <w:pPr>
              <w:kinsoku w:val="0"/>
              <w:overflowPunct w:val="0"/>
              <w:spacing w:before="16" w:line="240" w:lineRule="exact"/>
              <w:rPr>
                <w:rFonts w:ascii="等线" w:eastAsia="等线" w:hAnsi="等线" w:hint="eastAsia"/>
              </w:rPr>
            </w:pPr>
          </w:p>
        </w:tc>
        <w:tc>
          <w:tcPr>
            <w:tcW w:w="2048" w:type="dxa"/>
          </w:tcPr>
          <w:p w14:paraId="3B34735F" w14:textId="77777777" w:rsidR="00D8517D" w:rsidRDefault="00D8517D">
            <w:pPr>
              <w:kinsoku w:val="0"/>
              <w:overflowPunct w:val="0"/>
              <w:spacing w:before="16" w:line="240" w:lineRule="exact"/>
              <w:rPr>
                <w:rFonts w:ascii="等线" w:eastAsia="等线" w:hAnsi="等线" w:hint="eastAsia"/>
              </w:rPr>
            </w:pPr>
          </w:p>
        </w:tc>
        <w:tc>
          <w:tcPr>
            <w:tcW w:w="1150" w:type="dxa"/>
          </w:tcPr>
          <w:p w14:paraId="663AD435" w14:textId="77777777" w:rsidR="00D8517D" w:rsidRDefault="00D8517D">
            <w:pPr>
              <w:kinsoku w:val="0"/>
              <w:overflowPunct w:val="0"/>
              <w:spacing w:before="16" w:line="240" w:lineRule="exact"/>
              <w:rPr>
                <w:rFonts w:ascii="等线" w:eastAsia="等线" w:hAnsi="等线" w:hint="eastAsia"/>
              </w:rPr>
            </w:pPr>
          </w:p>
        </w:tc>
        <w:tc>
          <w:tcPr>
            <w:tcW w:w="1726" w:type="dxa"/>
          </w:tcPr>
          <w:p w14:paraId="79EBE724" w14:textId="77777777" w:rsidR="00D8517D" w:rsidRDefault="00D8517D">
            <w:pPr>
              <w:kinsoku w:val="0"/>
              <w:overflowPunct w:val="0"/>
              <w:spacing w:before="16" w:line="240" w:lineRule="exact"/>
              <w:rPr>
                <w:rFonts w:ascii="等线" w:eastAsia="等线" w:hAnsi="等线" w:hint="eastAsia"/>
              </w:rPr>
            </w:pPr>
          </w:p>
        </w:tc>
      </w:tr>
      <w:tr w:rsidR="00D8517D" w14:paraId="0AEBC4EE" w14:textId="77777777">
        <w:trPr>
          <w:trHeight w:hRule="exact" w:val="597"/>
        </w:trPr>
        <w:tc>
          <w:tcPr>
            <w:tcW w:w="1150" w:type="dxa"/>
          </w:tcPr>
          <w:p w14:paraId="6911A5B1" w14:textId="77777777" w:rsidR="00D8517D" w:rsidRDefault="00D8517D">
            <w:pPr>
              <w:kinsoku w:val="0"/>
              <w:overflowPunct w:val="0"/>
              <w:spacing w:before="16" w:line="240" w:lineRule="exact"/>
              <w:rPr>
                <w:rFonts w:ascii="等线" w:eastAsia="等线" w:hAnsi="等线" w:hint="eastAsia"/>
              </w:rPr>
            </w:pPr>
          </w:p>
        </w:tc>
        <w:tc>
          <w:tcPr>
            <w:tcW w:w="2554" w:type="dxa"/>
          </w:tcPr>
          <w:p w14:paraId="650E7807" w14:textId="77777777" w:rsidR="00D8517D" w:rsidRDefault="00D8517D">
            <w:pPr>
              <w:kinsoku w:val="0"/>
              <w:overflowPunct w:val="0"/>
              <w:spacing w:before="16" w:line="240" w:lineRule="exact"/>
              <w:rPr>
                <w:rFonts w:ascii="等线" w:eastAsia="等线" w:hAnsi="等线" w:hint="eastAsia"/>
              </w:rPr>
            </w:pPr>
          </w:p>
        </w:tc>
        <w:tc>
          <w:tcPr>
            <w:tcW w:w="862" w:type="dxa"/>
          </w:tcPr>
          <w:p w14:paraId="771F80A0" w14:textId="77777777" w:rsidR="00D8517D" w:rsidRDefault="00D8517D">
            <w:pPr>
              <w:kinsoku w:val="0"/>
              <w:overflowPunct w:val="0"/>
              <w:spacing w:before="16" w:line="240" w:lineRule="exact"/>
              <w:rPr>
                <w:rFonts w:ascii="等线" w:eastAsia="等线" w:hAnsi="等线" w:hint="eastAsia"/>
              </w:rPr>
            </w:pPr>
          </w:p>
        </w:tc>
        <w:tc>
          <w:tcPr>
            <w:tcW w:w="1439" w:type="dxa"/>
          </w:tcPr>
          <w:p w14:paraId="0E968366" w14:textId="77777777" w:rsidR="00D8517D" w:rsidRDefault="00D8517D">
            <w:pPr>
              <w:kinsoku w:val="0"/>
              <w:overflowPunct w:val="0"/>
              <w:spacing w:before="16" w:line="240" w:lineRule="exact"/>
              <w:rPr>
                <w:rFonts w:ascii="等线" w:eastAsia="等线" w:hAnsi="等线" w:hint="eastAsia"/>
              </w:rPr>
            </w:pPr>
          </w:p>
        </w:tc>
        <w:tc>
          <w:tcPr>
            <w:tcW w:w="2048" w:type="dxa"/>
          </w:tcPr>
          <w:p w14:paraId="3F3B8A8A" w14:textId="77777777" w:rsidR="00D8517D" w:rsidRDefault="00D8517D">
            <w:pPr>
              <w:kinsoku w:val="0"/>
              <w:overflowPunct w:val="0"/>
              <w:spacing w:before="16" w:line="240" w:lineRule="exact"/>
              <w:rPr>
                <w:rFonts w:ascii="等线" w:eastAsia="等线" w:hAnsi="等线" w:hint="eastAsia"/>
              </w:rPr>
            </w:pPr>
          </w:p>
        </w:tc>
        <w:tc>
          <w:tcPr>
            <w:tcW w:w="1150" w:type="dxa"/>
          </w:tcPr>
          <w:p w14:paraId="6A3EA998" w14:textId="77777777" w:rsidR="00D8517D" w:rsidRDefault="00D8517D">
            <w:pPr>
              <w:kinsoku w:val="0"/>
              <w:overflowPunct w:val="0"/>
              <w:spacing w:before="16" w:line="240" w:lineRule="exact"/>
              <w:rPr>
                <w:rFonts w:ascii="等线" w:eastAsia="等线" w:hAnsi="等线" w:hint="eastAsia"/>
              </w:rPr>
            </w:pPr>
          </w:p>
        </w:tc>
        <w:tc>
          <w:tcPr>
            <w:tcW w:w="1726" w:type="dxa"/>
          </w:tcPr>
          <w:p w14:paraId="00FD27C8" w14:textId="77777777" w:rsidR="00D8517D" w:rsidRDefault="00D8517D">
            <w:pPr>
              <w:kinsoku w:val="0"/>
              <w:overflowPunct w:val="0"/>
              <w:spacing w:before="16" w:line="240" w:lineRule="exact"/>
              <w:rPr>
                <w:rFonts w:ascii="等线" w:eastAsia="等线" w:hAnsi="等线" w:hint="eastAsia"/>
              </w:rPr>
            </w:pPr>
          </w:p>
        </w:tc>
      </w:tr>
      <w:tr w:rsidR="00D8517D" w14:paraId="169A0C98" w14:textId="77777777">
        <w:trPr>
          <w:trHeight w:hRule="exact" w:val="597"/>
        </w:trPr>
        <w:tc>
          <w:tcPr>
            <w:tcW w:w="1150" w:type="dxa"/>
          </w:tcPr>
          <w:p w14:paraId="11EE8474" w14:textId="77777777" w:rsidR="00D8517D" w:rsidRDefault="00D8517D">
            <w:pPr>
              <w:kinsoku w:val="0"/>
              <w:overflowPunct w:val="0"/>
              <w:spacing w:before="16" w:line="240" w:lineRule="exact"/>
              <w:rPr>
                <w:rFonts w:ascii="等线" w:eastAsia="等线" w:hAnsi="等线" w:hint="eastAsia"/>
              </w:rPr>
            </w:pPr>
          </w:p>
        </w:tc>
        <w:tc>
          <w:tcPr>
            <w:tcW w:w="2554" w:type="dxa"/>
          </w:tcPr>
          <w:p w14:paraId="065C18A5" w14:textId="77777777" w:rsidR="00D8517D" w:rsidRDefault="00D8517D">
            <w:pPr>
              <w:kinsoku w:val="0"/>
              <w:overflowPunct w:val="0"/>
              <w:spacing w:before="16" w:line="240" w:lineRule="exact"/>
              <w:rPr>
                <w:rFonts w:ascii="等线" w:eastAsia="等线" w:hAnsi="等线" w:hint="eastAsia"/>
              </w:rPr>
            </w:pPr>
          </w:p>
        </w:tc>
        <w:tc>
          <w:tcPr>
            <w:tcW w:w="862" w:type="dxa"/>
          </w:tcPr>
          <w:p w14:paraId="162A1A25" w14:textId="77777777" w:rsidR="00D8517D" w:rsidRDefault="00D8517D">
            <w:pPr>
              <w:kinsoku w:val="0"/>
              <w:overflowPunct w:val="0"/>
              <w:spacing w:before="16" w:line="240" w:lineRule="exact"/>
              <w:rPr>
                <w:rFonts w:ascii="等线" w:eastAsia="等线" w:hAnsi="等线" w:hint="eastAsia"/>
              </w:rPr>
            </w:pPr>
          </w:p>
        </w:tc>
        <w:tc>
          <w:tcPr>
            <w:tcW w:w="1439" w:type="dxa"/>
          </w:tcPr>
          <w:p w14:paraId="6839AF01" w14:textId="77777777" w:rsidR="00D8517D" w:rsidRDefault="00D8517D">
            <w:pPr>
              <w:kinsoku w:val="0"/>
              <w:overflowPunct w:val="0"/>
              <w:spacing w:before="16" w:line="240" w:lineRule="exact"/>
              <w:rPr>
                <w:rFonts w:ascii="等线" w:eastAsia="等线" w:hAnsi="等线" w:hint="eastAsia"/>
              </w:rPr>
            </w:pPr>
          </w:p>
        </w:tc>
        <w:tc>
          <w:tcPr>
            <w:tcW w:w="2048" w:type="dxa"/>
          </w:tcPr>
          <w:p w14:paraId="07FBAC58" w14:textId="77777777" w:rsidR="00D8517D" w:rsidRDefault="00D8517D">
            <w:pPr>
              <w:kinsoku w:val="0"/>
              <w:overflowPunct w:val="0"/>
              <w:spacing w:before="16" w:line="240" w:lineRule="exact"/>
              <w:rPr>
                <w:rFonts w:ascii="等线" w:eastAsia="等线" w:hAnsi="等线" w:hint="eastAsia"/>
              </w:rPr>
            </w:pPr>
          </w:p>
        </w:tc>
        <w:tc>
          <w:tcPr>
            <w:tcW w:w="1150" w:type="dxa"/>
          </w:tcPr>
          <w:p w14:paraId="5D0F6836" w14:textId="77777777" w:rsidR="00D8517D" w:rsidRDefault="00D8517D">
            <w:pPr>
              <w:kinsoku w:val="0"/>
              <w:overflowPunct w:val="0"/>
              <w:spacing w:before="16" w:line="240" w:lineRule="exact"/>
              <w:rPr>
                <w:rFonts w:ascii="等线" w:eastAsia="等线" w:hAnsi="等线" w:hint="eastAsia"/>
              </w:rPr>
            </w:pPr>
          </w:p>
        </w:tc>
        <w:tc>
          <w:tcPr>
            <w:tcW w:w="1726" w:type="dxa"/>
          </w:tcPr>
          <w:p w14:paraId="331DBAF5" w14:textId="77777777" w:rsidR="00D8517D" w:rsidRDefault="00D8517D">
            <w:pPr>
              <w:kinsoku w:val="0"/>
              <w:overflowPunct w:val="0"/>
              <w:spacing w:before="16" w:line="240" w:lineRule="exact"/>
              <w:rPr>
                <w:rFonts w:ascii="等线" w:eastAsia="等线" w:hAnsi="等线" w:hint="eastAsia"/>
              </w:rPr>
            </w:pPr>
          </w:p>
        </w:tc>
      </w:tr>
      <w:tr w:rsidR="00D8517D" w14:paraId="21F8BE35" w14:textId="77777777">
        <w:trPr>
          <w:trHeight w:hRule="exact" w:val="597"/>
        </w:trPr>
        <w:tc>
          <w:tcPr>
            <w:tcW w:w="1150" w:type="dxa"/>
          </w:tcPr>
          <w:p w14:paraId="2EE1D08D" w14:textId="77777777" w:rsidR="00D8517D" w:rsidRDefault="00D8517D">
            <w:pPr>
              <w:kinsoku w:val="0"/>
              <w:overflowPunct w:val="0"/>
              <w:spacing w:before="16" w:line="240" w:lineRule="exact"/>
              <w:rPr>
                <w:rFonts w:ascii="等线" w:eastAsia="等线" w:hAnsi="等线" w:hint="eastAsia"/>
              </w:rPr>
            </w:pPr>
          </w:p>
        </w:tc>
        <w:tc>
          <w:tcPr>
            <w:tcW w:w="2554" w:type="dxa"/>
          </w:tcPr>
          <w:p w14:paraId="280A86F1" w14:textId="77777777" w:rsidR="00D8517D" w:rsidRDefault="00D8517D">
            <w:pPr>
              <w:kinsoku w:val="0"/>
              <w:overflowPunct w:val="0"/>
              <w:spacing w:before="16" w:line="240" w:lineRule="exact"/>
              <w:rPr>
                <w:rFonts w:ascii="等线" w:eastAsia="等线" w:hAnsi="等线" w:hint="eastAsia"/>
              </w:rPr>
            </w:pPr>
          </w:p>
        </w:tc>
        <w:tc>
          <w:tcPr>
            <w:tcW w:w="862" w:type="dxa"/>
          </w:tcPr>
          <w:p w14:paraId="36E79D99" w14:textId="77777777" w:rsidR="00D8517D" w:rsidRDefault="00D8517D">
            <w:pPr>
              <w:kinsoku w:val="0"/>
              <w:overflowPunct w:val="0"/>
              <w:spacing w:before="16" w:line="240" w:lineRule="exact"/>
              <w:rPr>
                <w:rFonts w:ascii="等线" w:eastAsia="等线" w:hAnsi="等线" w:hint="eastAsia"/>
              </w:rPr>
            </w:pPr>
          </w:p>
        </w:tc>
        <w:tc>
          <w:tcPr>
            <w:tcW w:w="1439" w:type="dxa"/>
          </w:tcPr>
          <w:p w14:paraId="6E95CC73" w14:textId="77777777" w:rsidR="00D8517D" w:rsidRDefault="00D8517D">
            <w:pPr>
              <w:kinsoku w:val="0"/>
              <w:overflowPunct w:val="0"/>
              <w:spacing w:before="16" w:line="240" w:lineRule="exact"/>
              <w:rPr>
                <w:rFonts w:ascii="等线" w:eastAsia="等线" w:hAnsi="等线" w:hint="eastAsia"/>
              </w:rPr>
            </w:pPr>
          </w:p>
        </w:tc>
        <w:tc>
          <w:tcPr>
            <w:tcW w:w="2048" w:type="dxa"/>
          </w:tcPr>
          <w:p w14:paraId="03D137C4" w14:textId="77777777" w:rsidR="00D8517D" w:rsidRDefault="00D8517D">
            <w:pPr>
              <w:kinsoku w:val="0"/>
              <w:overflowPunct w:val="0"/>
              <w:spacing w:before="16" w:line="240" w:lineRule="exact"/>
              <w:rPr>
                <w:rFonts w:ascii="等线" w:eastAsia="等线" w:hAnsi="等线" w:hint="eastAsia"/>
              </w:rPr>
            </w:pPr>
          </w:p>
        </w:tc>
        <w:tc>
          <w:tcPr>
            <w:tcW w:w="1150" w:type="dxa"/>
          </w:tcPr>
          <w:p w14:paraId="0C55018B" w14:textId="77777777" w:rsidR="00D8517D" w:rsidRDefault="00D8517D">
            <w:pPr>
              <w:kinsoku w:val="0"/>
              <w:overflowPunct w:val="0"/>
              <w:spacing w:before="16" w:line="240" w:lineRule="exact"/>
              <w:rPr>
                <w:rFonts w:ascii="等线" w:eastAsia="等线" w:hAnsi="等线" w:hint="eastAsia"/>
              </w:rPr>
            </w:pPr>
          </w:p>
        </w:tc>
        <w:tc>
          <w:tcPr>
            <w:tcW w:w="1726" w:type="dxa"/>
          </w:tcPr>
          <w:p w14:paraId="3428F2D6" w14:textId="77777777" w:rsidR="00D8517D" w:rsidRDefault="00D8517D">
            <w:pPr>
              <w:kinsoku w:val="0"/>
              <w:overflowPunct w:val="0"/>
              <w:spacing w:before="16" w:line="240" w:lineRule="exact"/>
              <w:rPr>
                <w:rFonts w:ascii="等线" w:eastAsia="等线" w:hAnsi="等线" w:hint="eastAsia"/>
              </w:rPr>
            </w:pPr>
          </w:p>
        </w:tc>
      </w:tr>
      <w:tr w:rsidR="00D8517D" w14:paraId="5A53BE35" w14:textId="77777777">
        <w:trPr>
          <w:trHeight w:hRule="exact" w:val="597"/>
        </w:trPr>
        <w:tc>
          <w:tcPr>
            <w:tcW w:w="1150" w:type="dxa"/>
          </w:tcPr>
          <w:p w14:paraId="5EA5AF26" w14:textId="77777777" w:rsidR="00D8517D" w:rsidRDefault="00D8517D">
            <w:pPr>
              <w:kinsoku w:val="0"/>
              <w:overflowPunct w:val="0"/>
              <w:spacing w:before="16" w:line="240" w:lineRule="exact"/>
              <w:rPr>
                <w:rFonts w:ascii="等线" w:eastAsia="等线" w:hAnsi="等线" w:hint="eastAsia"/>
              </w:rPr>
            </w:pPr>
          </w:p>
        </w:tc>
        <w:tc>
          <w:tcPr>
            <w:tcW w:w="2554" w:type="dxa"/>
          </w:tcPr>
          <w:p w14:paraId="153D31FA" w14:textId="77777777" w:rsidR="00D8517D" w:rsidRDefault="00D8517D">
            <w:pPr>
              <w:kinsoku w:val="0"/>
              <w:overflowPunct w:val="0"/>
              <w:spacing w:before="16" w:line="240" w:lineRule="exact"/>
              <w:rPr>
                <w:rFonts w:ascii="等线" w:eastAsia="等线" w:hAnsi="等线" w:hint="eastAsia"/>
              </w:rPr>
            </w:pPr>
          </w:p>
        </w:tc>
        <w:tc>
          <w:tcPr>
            <w:tcW w:w="862" w:type="dxa"/>
          </w:tcPr>
          <w:p w14:paraId="67B3103F" w14:textId="77777777" w:rsidR="00D8517D" w:rsidRDefault="00D8517D">
            <w:pPr>
              <w:kinsoku w:val="0"/>
              <w:overflowPunct w:val="0"/>
              <w:spacing w:before="16" w:line="240" w:lineRule="exact"/>
              <w:rPr>
                <w:rFonts w:ascii="等线" w:eastAsia="等线" w:hAnsi="等线" w:hint="eastAsia"/>
              </w:rPr>
            </w:pPr>
          </w:p>
        </w:tc>
        <w:tc>
          <w:tcPr>
            <w:tcW w:w="1439" w:type="dxa"/>
          </w:tcPr>
          <w:p w14:paraId="5B832537" w14:textId="77777777" w:rsidR="00D8517D" w:rsidRDefault="00D8517D">
            <w:pPr>
              <w:kinsoku w:val="0"/>
              <w:overflowPunct w:val="0"/>
              <w:spacing w:before="16" w:line="240" w:lineRule="exact"/>
              <w:rPr>
                <w:rFonts w:ascii="等线" w:eastAsia="等线" w:hAnsi="等线" w:hint="eastAsia"/>
              </w:rPr>
            </w:pPr>
          </w:p>
        </w:tc>
        <w:tc>
          <w:tcPr>
            <w:tcW w:w="2048" w:type="dxa"/>
          </w:tcPr>
          <w:p w14:paraId="51379123" w14:textId="77777777" w:rsidR="00D8517D" w:rsidRDefault="00D8517D">
            <w:pPr>
              <w:kinsoku w:val="0"/>
              <w:overflowPunct w:val="0"/>
              <w:spacing w:before="16" w:line="240" w:lineRule="exact"/>
              <w:rPr>
                <w:rFonts w:ascii="等线" w:eastAsia="等线" w:hAnsi="等线" w:hint="eastAsia"/>
              </w:rPr>
            </w:pPr>
          </w:p>
        </w:tc>
        <w:tc>
          <w:tcPr>
            <w:tcW w:w="1150" w:type="dxa"/>
          </w:tcPr>
          <w:p w14:paraId="5BC7C39B" w14:textId="77777777" w:rsidR="00D8517D" w:rsidRDefault="00D8517D">
            <w:pPr>
              <w:kinsoku w:val="0"/>
              <w:overflowPunct w:val="0"/>
              <w:spacing w:before="16" w:line="240" w:lineRule="exact"/>
              <w:rPr>
                <w:rFonts w:ascii="等线" w:eastAsia="等线" w:hAnsi="等线" w:hint="eastAsia"/>
              </w:rPr>
            </w:pPr>
          </w:p>
        </w:tc>
        <w:tc>
          <w:tcPr>
            <w:tcW w:w="1726" w:type="dxa"/>
          </w:tcPr>
          <w:p w14:paraId="19A7ED9F" w14:textId="77777777" w:rsidR="00D8517D" w:rsidRDefault="00D8517D">
            <w:pPr>
              <w:kinsoku w:val="0"/>
              <w:overflowPunct w:val="0"/>
              <w:spacing w:before="16" w:line="240" w:lineRule="exact"/>
              <w:rPr>
                <w:rFonts w:ascii="等线" w:eastAsia="等线" w:hAnsi="等线" w:hint="eastAsia"/>
              </w:rPr>
            </w:pPr>
          </w:p>
        </w:tc>
      </w:tr>
      <w:tr w:rsidR="00D8517D" w14:paraId="7534F1C9" w14:textId="77777777">
        <w:trPr>
          <w:trHeight w:hRule="exact" w:val="597"/>
        </w:trPr>
        <w:tc>
          <w:tcPr>
            <w:tcW w:w="1150" w:type="dxa"/>
          </w:tcPr>
          <w:p w14:paraId="59B4E21A" w14:textId="77777777" w:rsidR="00D8517D" w:rsidRDefault="00D8517D">
            <w:pPr>
              <w:kinsoku w:val="0"/>
              <w:overflowPunct w:val="0"/>
              <w:spacing w:before="16" w:line="240" w:lineRule="exact"/>
              <w:rPr>
                <w:rFonts w:ascii="等线" w:eastAsia="等线" w:hAnsi="等线" w:hint="eastAsia"/>
              </w:rPr>
            </w:pPr>
          </w:p>
        </w:tc>
        <w:tc>
          <w:tcPr>
            <w:tcW w:w="2554" w:type="dxa"/>
          </w:tcPr>
          <w:p w14:paraId="0B52DA0A" w14:textId="77777777" w:rsidR="00D8517D" w:rsidRDefault="00D8517D">
            <w:pPr>
              <w:kinsoku w:val="0"/>
              <w:overflowPunct w:val="0"/>
              <w:spacing w:before="16" w:line="240" w:lineRule="exact"/>
              <w:rPr>
                <w:rFonts w:ascii="等线" w:eastAsia="等线" w:hAnsi="等线" w:hint="eastAsia"/>
              </w:rPr>
            </w:pPr>
          </w:p>
        </w:tc>
        <w:tc>
          <w:tcPr>
            <w:tcW w:w="862" w:type="dxa"/>
          </w:tcPr>
          <w:p w14:paraId="048355E7" w14:textId="77777777" w:rsidR="00D8517D" w:rsidRDefault="00D8517D">
            <w:pPr>
              <w:kinsoku w:val="0"/>
              <w:overflowPunct w:val="0"/>
              <w:spacing w:before="16" w:line="240" w:lineRule="exact"/>
              <w:rPr>
                <w:rFonts w:ascii="等线" w:eastAsia="等线" w:hAnsi="等线" w:hint="eastAsia"/>
              </w:rPr>
            </w:pPr>
          </w:p>
        </w:tc>
        <w:tc>
          <w:tcPr>
            <w:tcW w:w="1439" w:type="dxa"/>
          </w:tcPr>
          <w:p w14:paraId="3D832F19" w14:textId="77777777" w:rsidR="00D8517D" w:rsidRDefault="00D8517D">
            <w:pPr>
              <w:kinsoku w:val="0"/>
              <w:overflowPunct w:val="0"/>
              <w:spacing w:before="16" w:line="240" w:lineRule="exact"/>
              <w:rPr>
                <w:rFonts w:ascii="等线" w:eastAsia="等线" w:hAnsi="等线" w:hint="eastAsia"/>
              </w:rPr>
            </w:pPr>
          </w:p>
        </w:tc>
        <w:tc>
          <w:tcPr>
            <w:tcW w:w="2048" w:type="dxa"/>
          </w:tcPr>
          <w:p w14:paraId="6CB2A40D" w14:textId="77777777" w:rsidR="00D8517D" w:rsidRDefault="00D8517D">
            <w:pPr>
              <w:kinsoku w:val="0"/>
              <w:overflowPunct w:val="0"/>
              <w:spacing w:before="16" w:line="240" w:lineRule="exact"/>
              <w:rPr>
                <w:rFonts w:ascii="等线" w:eastAsia="等线" w:hAnsi="等线" w:hint="eastAsia"/>
              </w:rPr>
            </w:pPr>
          </w:p>
        </w:tc>
        <w:tc>
          <w:tcPr>
            <w:tcW w:w="1150" w:type="dxa"/>
          </w:tcPr>
          <w:p w14:paraId="1C4C7BFD" w14:textId="77777777" w:rsidR="00D8517D" w:rsidRDefault="00D8517D">
            <w:pPr>
              <w:kinsoku w:val="0"/>
              <w:overflowPunct w:val="0"/>
              <w:spacing w:before="16" w:line="240" w:lineRule="exact"/>
              <w:rPr>
                <w:rFonts w:ascii="等线" w:eastAsia="等线" w:hAnsi="等线" w:hint="eastAsia"/>
              </w:rPr>
            </w:pPr>
          </w:p>
        </w:tc>
        <w:tc>
          <w:tcPr>
            <w:tcW w:w="1726" w:type="dxa"/>
          </w:tcPr>
          <w:p w14:paraId="3D3D56BA" w14:textId="77777777" w:rsidR="00D8517D" w:rsidRDefault="00D8517D">
            <w:pPr>
              <w:kinsoku w:val="0"/>
              <w:overflowPunct w:val="0"/>
              <w:spacing w:before="16" w:line="240" w:lineRule="exact"/>
              <w:rPr>
                <w:rFonts w:ascii="等线" w:eastAsia="等线" w:hAnsi="等线" w:hint="eastAsia"/>
              </w:rPr>
            </w:pPr>
          </w:p>
        </w:tc>
      </w:tr>
      <w:tr w:rsidR="00D8517D" w14:paraId="677962C6" w14:textId="77777777">
        <w:trPr>
          <w:trHeight w:hRule="exact" w:val="597"/>
        </w:trPr>
        <w:tc>
          <w:tcPr>
            <w:tcW w:w="1150" w:type="dxa"/>
          </w:tcPr>
          <w:p w14:paraId="0B2CB285" w14:textId="77777777" w:rsidR="00D8517D" w:rsidRDefault="00D8517D">
            <w:pPr>
              <w:kinsoku w:val="0"/>
              <w:overflowPunct w:val="0"/>
              <w:spacing w:before="16" w:line="240" w:lineRule="exact"/>
              <w:rPr>
                <w:rFonts w:ascii="等线" w:eastAsia="等线" w:hAnsi="等线" w:hint="eastAsia"/>
              </w:rPr>
            </w:pPr>
          </w:p>
        </w:tc>
        <w:tc>
          <w:tcPr>
            <w:tcW w:w="2554" w:type="dxa"/>
          </w:tcPr>
          <w:p w14:paraId="4CC94D97" w14:textId="77777777" w:rsidR="00D8517D" w:rsidRDefault="00D8517D">
            <w:pPr>
              <w:kinsoku w:val="0"/>
              <w:overflowPunct w:val="0"/>
              <w:spacing w:before="16" w:line="240" w:lineRule="exact"/>
              <w:rPr>
                <w:rFonts w:ascii="等线" w:eastAsia="等线" w:hAnsi="等线" w:hint="eastAsia"/>
              </w:rPr>
            </w:pPr>
          </w:p>
        </w:tc>
        <w:tc>
          <w:tcPr>
            <w:tcW w:w="862" w:type="dxa"/>
          </w:tcPr>
          <w:p w14:paraId="61B27950" w14:textId="77777777" w:rsidR="00D8517D" w:rsidRDefault="00D8517D">
            <w:pPr>
              <w:kinsoku w:val="0"/>
              <w:overflowPunct w:val="0"/>
              <w:spacing w:before="16" w:line="240" w:lineRule="exact"/>
              <w:rPr>
                <w:rFonts w:ascii="等线" w:eastAsia="等线" w:hAnsi="等线" w:hint="eastAsia"/>
              </w:rPr>
            </w:pPr>
          </w:p>
        </w:tc>
        <w:tc>
          <w:tcPr>
            <w:tcW w:w="1439" w:type="dxa"/>
          </w:tcPr>
          <w:p w14:paraId="16E4DBA4" w14:textId="77777777" w:rsidR="00D8517D" w:rsidRDefault="00D8517D">
            <w:pPr>
              <w:kinsoku w:val="0"/>
              <w:overflowPunct w:val="0"/>
              <w:spacing w:before="16" w:line="240" w:lineRule="exact"/>
              <w:rPr>
                <w:rFonts w:ascii="等线" w:eastAsia="等线" w:hAnsi="等线" w:hint="eastAsia"/>
              </w:rPr>
            </w:pPr>
          </w:p>
        </w:tc>
        <w:tc>
          <w:tcPr>
            <w:tcW w:w="2048" w:type="dxa"/>
          </w:tcPr>
          <w:p w14:paraId="64CAD36E" w14:textId="77777777" w:rsidR="00D8517D" w:rsidRDefault="00D8517D">
            <w:pPr>
              <w:kinsoku w:val="0"/>
              <w:overflowPunct w:val="0"/>
              <w:spacing w:before="16" w:line="240" w:lineRule="exact"/>
              <w:rPr>
                <w:rFonts w:ascii="等线" w:eastAsia="等线" w:hAnsi="等线" w:hint="eastAsia"/>
              </w:rPr>
            </w:pPr>
          </w:p>
        </w:tc>
        <w:tc>
          <w:tcPr>
            <w:tcW w:w="1150" w:type="dxa"/>
          </w:tcPr>
          <w:p w14:paraId="541E0D49" w14:textId="77777777" w:rsidR="00D8517D" w:rsidRDefault="00D8517D">
            <w:pPr>
              <w:kinsoku w:val="0"/>
              <w:overflowPunct w:val="0"/>
              <w:spacing w:before="16" w:line="240" w:lineRule="exact"/>
              <w:rPr>
                <w:rFonts w:ascii="等线" w:eastAsia="等线" w:hAnsi="等线" w:hint="eastAsia"/>
              </w:rPr>
            </w:pPr>
          </w:p>
        </w:tc>
        <w:tc>
          <w:tcPr>
            <w:tcW w:w="1726" w:type="dxa"/>
          </w:tcPr>
          <w:p w14:paraId="1FF079B2" w14:textId="77777777" w:rsidR="00D8517D" w:rsidRDefault="00D8517D">
            <w:pPr>
              <w:kinsoku w:val="0"/>
              <w:overflowPunct w:val="0"/>
              <w:spacing w:before="16" w:line="240" w:lineRule="exact"/>
              <w:rPr>
                <w:rFonts w:ascii="等线" w:eastAsia="等线" w:hAnsi="等线" w:hint="eastAsia"/>
              </w:rPr>
            </w:pPr>
          </w:p>
        </w:tc>
      </w:tr>
      <w:tr w:rsidR="00D8517D" w14:paraId="28BF0F46" w14:textId="77777777">
        <w:trPr>
          <w:trHeight w:hRule="exact" w:val="597"/>
        </w:trPr>
        <w:tc>
          <w:tcPr>
            <w:tcW w:w="1150" w:type="dxa"/>
          </w:tcPr>
          <w:p w14:paraId="36CF4037" w14:textId="77777777" w:rsidR="00D8517D" w:rsidRDefault="00D8517D">
            <w:pPr>
              <w:kinsoku w:val="0"/>
              <w:overflowPunct w:val="0"/>
              <w:spacing w:before="16" w:line="240" w:lineRule="exact"/>
              <w:rPr>
                <w:rFonts w:ascii="等线" w:eastAsia="等线" w:hAnsi="等线" w:hint="eastAsia"/>
              </w:rPr>
            </w:pPr>
          </w:p>
        </w:tc>
        <w:tc>
          <w:tcPr>
            <w:tcW w:w="2554" w:type="dxa"/>
          </w:tcPr>
          <w:p w14:paraId="47DF423D" w14:textId="77777777" w:rsidR="00D8517D" w:rsidRDefault="00D8517D">
            <w:pPr>
              <w:kinsoku w:val="0"/>
              <w:overflowPunct w:val="0"/>
              <w:spacing w:before="16" w:line="240" w:lineRule="exact"/>
              <w:rPr>
                <w:rFonts w:ascii="等线" w:eastAsia="等线" w:hAnsi="等线" w:hint="eastAsia"/>
              </w:rPr>
            </w:pPr>
          </w:p>
        </w:tc>
        <w:tc>
          <w:tcPr>
            <w:tcW w:w="862" w:type="dxa"/>
          </w:tcPr>
          <w:p w14:paraId="5AFD0A35" w14:textId="77777777" w:rsidR="00D8517D" w:rsidRDefault="00D8517D">
            <w:pPr>
              <w:kinsoku w:val="0"/>
              <w:overflowPunct w:val="0"/>
              <w:spacing w:before="16" w:line="240" w:lineRule="exact"/>
              <w:rPr>
                <w:rFonts w:ascii="等线" w:eastAsia="等线" w:hAnsi="等线" w:hint="eastAsia"/>
              </w:rPr>
            </w:pPr>
          </w:p>
        </w:tc>
        <w:tc>
          <w:tcPr>
            <w:tcW w:w="1439" w:type="dxa"/>
          </w:tcPr>
          <w:p w14:paraId="387D6A3F" w14:textId="77777777" w:rsidR="00D8517D" w:rsidRDefault="00D8517D">
            <w:pPr>
              <w:kinsoku w:val="0"/>
              <w:overflowPunct w:val="0"/>
              <w:spacing w:before="16" w:line="240" w:lineRule="exact"/>
              <w:rPr>
                <w:rFonts w:ascii="等线" w:eastAsia="等线" w:hAnsi="等线" w:hint="eastAsia"/>
              </w:rPr>
            </w:pPr>
          </w:p>
        </w:tc>
        <w:tc>
          <w:tcPr>
            <w:tcW w:w="2048" w:type="dxa"/>
          </w:tcPr>
          <w:p w14:paraId="3E61C84E" w14:textId="77777777" w:rsidR="00D8517D" w:rsidRDefault="00D8517D">
            <w:pPr>
              <w:kinsoku w:val="0"/>
              <w:overflowPunct w:val="0"/>
              <w:spacing w:before="16" w:line="240" w:lineRule="exact"/>
              <w:rPr>
                <w:rFonts w:ascii="等线" w:eastAsia="等线" w:hAnsi="等线" w:hint="eastAsia"/>
              </w:rPr>
            </w:pPr>
          </w:p>
        </w:tc>
        <w:tc>
          <w:tcPr>
            <w:tcW w:w="1150" w:type="dxa"/>
          </w:tcPr>
          <w:p w14:paraId="484E34DF" w14:textId="77777777" w:rsidR="00D8517D" w:rsidRDefault="00D8517D">
            <w:pPr>
              <w:kinsoku w:val="0"/>
              <w:overflowPunct w:val="0"/>
              <w:spacing w:before="16" w:line="240" w:lineRule="exact"/>
              <w:rPr>
                <w:rFonts w:ascii="等线" w:eastAsia="等线" w:hAnsi="等线" w:hint="eastAsia"/>
              </w:rPr>
            </w:pPr>
          </w:p>
        </w:tc>
        <w:tc>
          <w:tcPr>
            <w:tcW w:w="1726" w:type="dxa"/>
          </w:tcPr>
          <w:p w14:paraId="7B4F355C" w14:textId="77777777" w:rsidR="00D8517D" w:rsidRDefault="00D8517D">
            <w:pPr>
              <w:kinsoku w:val="0"/>
              <w:overflowPunct w:val="0"/>
              <w:spacing w:before="16" w:line="240" w:lineRule="exact"/>
              <w:rPr>
                <w:rFonts w:ascii="等线" w:eastAsia="等线" w:hAnsi="等线" w:hint="eastAsia"/>
              </w:rPr>
            </w:pPr>
          </w:p>
        </w:tc>
      </w:tr>
      <w:tr w:rsidR="00D8517D" w14:paraId="0256C784" w14:textId="77777777">
        <w:trPr>
          <w:trHeight w:hRule="exact" w:val="597"/>
        </w:trPr>
        <w:tc>
          <w:tcPr>
            <w:tcW w:w="1150" w:type="dxa"/>
          </w:tcPr>
          <w:p w14:paraId="44B9A5DB" w14:textId="77777777" w:rsidR="00D8517D" w:rsidRDefault="00D8517D">
            <w:pPr>
              <w:kinsoku w:val="0"/>
              <w:overflowPunct w:val="0"/>
              <w:spacing w:before="16" w:line="240" w:lineRule="exact"/>
              <w:rPr>
                <w:rFonts w:ascii="等线" w:eastAsia="等线" w:hAnsi="等线" w:hint="eastAsia"/>
              </w:rPr>
            </w:pPr>
          </w:p>
        </w:tc>
        <w:tc>
          <w:tcPr>
            <w:tcW w:w="2554" w:type="dxa"/>
          </w:tcPr>
          <w:p w14:paraId="211C8998" w14:textId="77777777" w:rsidR="00D8517D" w:rsidRDefault="00D8517D">
            <w:pPr>
              <w:kinsoku w:val="0"/>
              <w:overflowPunct w:val="0"/>
              <w:spacing w:before="16" w:line="240" w:lineRule="exact"/>
              <w:rPr>
                <w:rFonts w:ascii="等线" w:eastAsia="等线" w:hAnsi="等线" w:hint="eastAsia"/>
              </w:rPr>
            </w:pPr>
          </w:p>
        </w:tc>
        <w:tc>
          <w:tcPr>
            <w:tcW w:w="862" w:type="dxa"/>
          </w:tcPr>
          <w:p w14:paraId="5ED74730" w14:textId="77777777" w:rsidR="00D8517D" w:rsidRDefault="00D8517D">
            <w:pPr>
              <w:kinsoku w:val="0"/>
              <w:overflowPunct w:val="0"/>
              <w:spacing w:before="16" w:line="240" w:lineRule="exact"/>
              <w:rPr>
                <w:rFonts w:ascii="等线" w:eastAsia="等线" w:hAnsi="等线" w:hint="eastAsia"/>
              </w:rPr>
            </w:pPr>
          </w:p>
        </w:tc>
        <w:tc>
          <w:tcPr>
            <w:tcW w:w="1439" w:type="dxa"/>
          </w:tcPr>
          <w:p w14:paraId="03D2D468" w14:textId="77777777" w:rsidR="00D8517D" w:rsidRDefault="00D8517D">
            <w:pPr>
              <w:kinsoku w:val="0"/>
              <w:overflowPunct w:val="0"/>
              <w:spacing w:before="16" w:line="240" w:lineRule="exact"/>
              <w:rPr>
                <w:rFonts w:ascii="等线" w:eastAsia="等线" w:hAnsi="等线" w:hint="eastAsia"/>
              </w:rPr>
            </w:pPr>
          </w:p>
        </w:tc>
        <w:tc>
          <w:tcPr>
            <w:tcW w:w="2048" w:type="dxa"/>
          </w:tcPr>
          <w:p w14:paraId="4A2B56B3" w14:textId="77777777" w:rsidR="00D8517D" w:rsidRDefault="00D8517D">
            <w:pPr>
              <w:kinsoku w:val="0"/>
              <w:overflowPunct w:val="0"/>
              <w:spacing w:before="16" w:line="240" w:lineRule="exact"/>
              <w:rPr>
                <w:rFonts w:ascii="等线" w:eastAsia="等线" w:hAnsi="等线" w:hint="eastAsia"/>
              </w:rPr>
            </w:pPr>
          </w:p>
        </w:tc>
        <w:tc>
          <w:tcPr>
            <w:tcW w:w="1150" w:type="dxa"/>
          </w:tcPr>
          <w:p w14:paraId="7BA9DE5A" w14:textId="77777777" w:rsidR="00D8517D" w:rsidRDefault="00D8517D">
            <w:pPr>
              <w:kinsoku w:val="0"/>
              <w:overflowPunct w:val="0"/>
              <w:spacing w:before="16" w:line="240" w:lineRule="exact"/>
              <w:rPr>
                <w:rFonts w:ascii="等线" w:eastAsia="等线" w:hAnsi="等线" w:hint="eastAsia"/>
              </w:rPr>
            </w:pPr>
          </w:p>
        </w:tc>
        <w:tc>
          <w:tcPr>
            <w:tcW w:w="1726" w:type="dxa"/>
          </w:tcPr>
          <w:p w14:paraId="3EC40DEB" w14:textId="77777777" w:rsidR="00D8517D" w:rsidRDefault="00D8517D">
            <w:pPr>
              <w:kinsoku w:val="0"/>
              <w:overflowPunct w:val="0"/>
              <w:spacing w:before="16" w:line="240" w:lineRule="exact"/>
              <w:rPr>
                <w:rFonts w:ascii="等线" w:eastAsia="等线" w:hAnsi="等线" w:hint="eastAsia"/>
              </w:rPr>
            </w:pPr>
          </w:p>
        </w:tc>
      </w:tr>
      <w:tr w:rsidR="00D8517D" w14:paraId="5277561B" w14:textId="77777777">
        <w:trPr>
          <w:trHeight w:hRule="exact" w:val="597"/>
        </w:trPr>
        <w:tc>
          <w:tcPr>
            <w:tcW w:w="1150" w:type="dxa"/>
          </w:tcPr>
          <w:p w14:paraId="5630CFF2" w14:textId="77777777" w:rsidR="00D8517D" w:rsidRDefault="00D8517D">
            <w:pPr>
              <w:kinsoku w:val="0"/>
              <w:overflowPunct w:val="0"/>
              <w:spacing w:before="16" w:line="240" w:lineRule="exact"/>
              <w:rPr>
                <w:rFonts w:ascii="等线" w:eastAsia="等线" w:hAnsi="等线" w:hint="eastAsia"/>
              </w:rPr>
            </w:pPr>
          </w:p>
        </w:tc>
        <w:tc>
          <w:tcPr>
            <w:tcW w:w="2554" w:type="dxa"/>
          </w:tcPr>
          <w:p w14:paraId="29A64B36" w14:textId="77777777" w:rsidR="00D8517D" w:rsidRDefault="00D8517D">
            <w:pPr>
              <w:kinsoku w:val="0"/>
              <w:overflowPunct w:val="0"/>
              <w:spacing w:before="16" w:line="240" w:lineRule="exact"/>
              <w:rPr>
                <w:rFonts w:ascii="等线" w:eastAsia="等线" w:hAnsi="等线" w:hint="eastAsia"/>
              </w:rPr>
            </w:pPr>
          </w:p>
        </w:tc>
        <w:tc>
          <w:tcPr>
            <w:tcW w:w="862" w:type="dxa"/>
          </w:tcPr>
          <w:p w14:paraId="6BA02E5B" w14:textId="77777777" w:rsidR="00D8517D" w:rsidRDefault="00D8517D">
            <w:pPr>
              <w:kinsoku w:val="0"/>
              <w:overflowPunct w:val="0"/>
              <w:spacing w:before="16" w:line="240" w:lineRule="exact"/>
              <w:rPr>
                <w:rFonts w:ascii="等线" w:eastAsia="等线" w:hAnsi="等线" w:hint="eastAsia"/>
              </w:rPr>
            </w:pPr>
          </w:p>
        </w:tc>
        <w:tc>
          <w:tcPr>
            <w:tcW w:w="1439" w:type="dxa"/>
          </w:tcPr>
          <w:p w14:paraId="7B1F4DCB" w14:textId="77777777" w:rsidR="00D8517D" w:rsidRDefault="00D8517D">
            <w:pPr>
              <w:kinsoku w:val="0"/>
              <w:overflowPunct w:val="0"/>
              <w:spacing w:before="16" w:line="240" w:lineRule="exact"/>
              <w:rPr>
                <w:rFonts w:ascii="等线" w:eastAsia="等线" w:hAnsi="等线" w:hint="eastAsia"/>
              </w:rPr>
            </w:pPr>
          </w:p>
        </w:tc>
        <w:tc>
          <w:tcPr>
            <w:tcW w:w="2048" w:type="dxa"/>
          </w:tcPr>
          <w:p w14:paraId="7AF864F2" w14:textId="77777777" w:rsidR="00D8517D" w:rsidRDefault="00D8517D">
            <w:pPr>
              <w:kinsoku w:val="0"/>
              <w:overflowPunct w:val="0"/>
              <w:spacing w:before="16" w:line="240" w:lineRule="exact"/>
              <w:rPr>
                <w:rFonts w:ascii="等线" w:eastAsia="等线" w:hAnsi="等线" w:hint="eastAsia"/>
              </w:rPr>
            </w:pPr>
          </w:p>
        </w:tc>
        <w:tc>
          <w:tcPr>
            <w:tcW w:w="1150" w:type="dxa"/>
          </w:tcPr>
          <w:p w14:paraId="26459007" w14:textId="77777777" w:rsidR="00D8517D" w:rsidRDefault="00D8517D">
            <w:pPr>
              <w:kinsoku w:val="0"/>
              <w:overflowPunct w:val="0"/>
              <w:spacing w:before="16" w:line="240" w:lineRule="exact"/>
              <w:rPr>
                <w:rFonts w:ascii="等线" w:eastAsia="等线" w:hAnsi="等线" w:hint="eastAsia"/>
              </w:rPr>
            </w:pPr>
          </w:p>
        </w:tc>
        <w:tc>
          <w:tcPr>
            <w:tcW w:w="1726" w:type="dxa"/>
          </w:tcPr>
          <w:p w14:paraId="55B3169D" w14:textId="77777777" w:rsidR="00D8517D" w:rsidRDefault="00D8517D">
            <w:pPr>
              <w:kinsoku w:val="0"/>
              <w:overflowPunct w:val="0"/>
              <w:spacing w:before="16" w:line="240" w:lineRule="exact"/>
              <w:rPr>
                <w:rFonts w:ascii="等线" w:eastAsia="等线" w:hAnsi="等线" w:hint="eastAsia"/>
              </w:rPr>
            </w:pPr>
          </w:p>
        </w:tc>
      </w:tr>
      <w:tr w:rsidR="00D8517D" w14:paraId="03364054" w14:textId="77777777">
        <w:trPr>
          <w:trHeight w:hRule="exact" w:val="597"/>
        </w:trPr>
        <w:tc>
          <w:tcPr>
            <w:tcW w:w="1150" w:type="dxa"/>
          </w:tcPr>
          <w:p w14:paraId="472F382E" w14:textId="77777777" w:rsidR="00D8517D" w:rsidRDefault="00D8517D">
            <w:pPr>
              <w:kinsoku w:val="0"/>
              <w:overflowPunct w:val="0"/>
              <w:spacing w:before="16" w:line="240" w:lineRule="exact"/>
              <w:rPr>
                <w:rFonts w:ascii="等线" w:eastAsia="等线" w:hAnsi="等线" w:hint="eastAsia"/>
              </w:rPr>
            </w:pPr>
          </w:p>
        </w:tc>
        <w:tc>
          <w:tcPr>
            <w:tcW w:w="2554" w:type="dxa"/>
          </w:tcPr>
          <w:p w14:paraId="798B058A" w14:textId="77777777" w:rsidR="00D8517D" w:rsidRDefault="00D8517D">
            <w:pPr>
              <w:kinsoku w:val="0"/>
              <w:overflowPunct w:val="0"/>
              <w:spacing w:before="16" w:line="240" w:lineRule="exact"/>
              <w:rPr>
                <w:rFonts w:ascii="等线" w:eastAsia="等线" w:hAnsi="等线" w:hint="eastAsia"/>
              </w:rPr>
            </w:pPr>
          </w:p>
        </w:tc>
        <w:tc>
          <w:tcPr>
            <w:tcW w:w="862" w:type="dxa"/>
          </w:tcPr>
          <w:p w14:paraId="65606E40" w14:textId="77777777" w:rsidR="00D8517D" w:rsidRDefault="00D8517D">
            <w:pPr>
              <w:kinsoku w:val="0"/>
              <w:overflowPunct w:val="0"/>
              <w:spacing w:before="16" w:line="240" w:lineRule="exact"/>
              <w:rPr>
                <w:rFonts w:ascii="等线" w:eastAsia="等线" w:hAnsi="等线" w:hint="eastAsia"/>
              </w:rPr>
            </w:pPr>
          </w:p>
        </w:tc>
        <w:tc>
          <w:tcPr>
            <w:tcW w:w="1439" w:type="dxa"/>
          </w:tcPr>
          <w:p w14:paraId="3F72757A" w14:textId="77777777" w:rsidR="00D8517D" w:rsidRDefault="00D8517D">
            <w:pPr>
              <w:kinsoku w:val="0"/>
              <w:overflowPunct w:val="0"/>
              <w:spacing w:before="16" w:line="240" w:lineRule="exact"/>
              <w:rPr>
                <w:rFonts w:ascii="等线" w:eastAsia="等线" w:hAnsi="等线" w:hint="eastAsia"/>
              </w:rPr>
            </w:pPr>
          </w:p>
        </w:tc>
        <w:tc>
          <w:tcPr>
            <w:tcW w:w="2048" w:type="dxa"/>
          </w:tcPr>
          <w:p w14:paraId="25119633" w14:textId="77777777" w:rsidR="00D8517D" w:rsidRDefault="00D8517D">
            <w:pPr>
              <w:kinsoku w:val="0"/>
              <w:overflowPunct w:val="0"/>
              <w:spacing w:before="16" w:line="240" w:lineRule="exact"/>
              <w:rPr>
                <w:rFonts w:ascii="等线" w:eastAsia="等线" w:hAnsi="等线" w:hint="eastAsia"/>
              </w:rPr>
            </w:pPr>
          </w:p>
        </w:tc>
        <w:tc>
          <w:tcPr>
            <w:tcW w:w="1150" w:type="dxa"/>
          </w:tcPr>
          <w:p w14:paraId="2EBBE3F1" w14:textId="77777777" w:rsidR="00D8517D" w:rsidRDefault="00D8517D">
            <w:pPr>
              <w:kinsoku w:val="0"/>
              <w:overflowPunct w:val="0"/>
              <w:spacing w:before="16" w:line="240" w:lineRule="exact"/>
              <w:rPr>
                <w:rFonts w:ascii="等线" w:eastAsia="等线" w:hAnsi="等线" w:hint="eastAsia"/>
              </w:rPr>
            </w:pPr>
          </w:p>
        </w:tc>
        <w:tc>
          <w:tcPr>
            <w:tcW w:w="1726" w:type="dxa"/>
          </w:tcPr>
          <w:p w14:paraId="79245DFA" w14:textId="77777777" w:rsidR="00D8517D" w:rsidRDefault="00D8517D">
            <w:pPr>
              <w:kinsoku w:val="0"/>
              <w:overflowPunct w:val="0"/>
              <w:spacing w:before="16" w:line="240" w:lineRule="exact"/>
              <w:rPr>
                <w:rFonts w:ascii="等线" w:eastAsia="等线" w:hAnsi="等线" w:hint="eastAsia"/>
              </w:rPr>
            </w:pPr>
          </w:p>
        </w:tc>
      </w:tr>
      <w:tr w:rsidR="00D8517D" w14:paraId="34699897" w14:textId="77777777">
        <w:trPr>
          <w:trHeight w:hRule="exact" w:val="597"/>
        </w:trPr>
        <w:tc>
          <w:tcPr>
            <w:tcW w:w="1150" w:type="dxa"/>
          </w:tcPr>
          <w:p w14:paraId="534E7769" w14:textId="77777777" w:rsidR="00D8517D" w:rsidRDefault="00D8517D">
            <w:pPr>
              <w:kinsoku w:val="0"/>
              <w:overflowPunct w:val="0"/>
              <w:spacing w:before="16" w:line="240" w:lineRule="exact"/>
              <w:rPr>
                <w:rFonts w:ascii="等线" w:eastAsia="等线" w:hAnsi="等线" w:hint="eastAsia"/>
              </w:rPr>
            </w:pPr>
          </w:p>
        </w:tc>
        <w:tc>
          <w:tcPr>
            <w:tcW w:w="2554" w:type="dxa"/>
          </w:tcPr>
          <w:p w14:paraId="0447C706" w14:textId="77777777" w:rsidR="00D8517D" w:rsidRDefault="00D8517D">
            <w:pPr>
              <w:kinsoku w:val="0"/>
              <w:overflowPunct w:val="0"/>
              <w:spacing w:before="16" w:line="240" w:lineRule="exact"/>
              <w:rPr>
                <w:rFonts w:ascii="等线" w:eastAsia="等线" w:hAnsi="等线" w:hint="eastAsia"/>
              </w:rPr>
            </w:pPr>
          </w:p>
        </w:tc>
        <w:tc>
          <w:tcPr>
            <w:tcW w:w="862" w:type="dxa"/>
          </w:tcPr>
          <w:p w14:paraId="50AAED6C" w14:textId="77777777" w:rsidR="00D8517D" w:rsidRDefault="00D8517D">
            <w:pPr>
              <w:kinsoku w:val="0"/>
              <w:overflowPunct w:val="0"/>
              <w:spacing w:before="16" w:line="240" w:lineRule="exact"/>
              <w:rPr>
                <w:rFonts w:ascii="等线" w:eastAsia="等线" w:hAnsi="等线" w:hint="eastAsia"/>
              </w:rPr>
            </w:pPr>
          </w:p>
        </w:tc>
        <w:tc>
          <w:tcPr>
            <w:tcW w:w="1439" w:type="dxa"/>
          </w:tcPr>
          <w:p w14:paraId="48632392" w14:textId="77777777" w:rsidR="00D8517D" w:rsidRDefault="00D8517D">
            <w:pPr>
              <w:kinsoku w:val="0"/>
              <w:overflowPunct w:val="0"/>
              <w:spacing w:before="16" w:line="240" w:lineRule="exact"/>
              <w:rPr>
                <w:rFonts w:ascii="等线" w:eastAsia="等线" w:hAnsi="等线" w:hint="eastAsia"/>
              </w:rPr>
            </w:pPr>
          </w:p>
        </w:tc>
        <w:tc>
          <w:tcPr>
            <w:tcW w:w="2048" w:type="dxa"/>
          </w:tcPr>
          <w:p w14:paraId="1E5881FD" w14:textId="77777777" w:rsidR="00D8517D" w:rsidRDefault="00D8517D">
            <w:pPr>
              <w:kinsoku w:val="0"/>
              <w:overflowPunct w:val="0"/>
              <w:spacing w:before="16" w:line="240" w:lineRule="exact"/>
              <w:rPr>
                <w:rFonts w:ascii="等线" w:eastAsia="等线" w:hAnsi="等线" w:hint="eastAsia"/>
              </w:rPr>
            </w:pPr>
          </w:p>
        </w:tc>
        <w:tc>
          <w:tcPr>
            <w:tcW w:w="1150" w:type="dxa"/>
          </w:tcPr>
          <w:p w14:paraId="447F9A9B" w14:textId="77777777" w:rsidR="00D8517D" w:rsidRDefault="00D8517D">
            <w:pPr>
              <w:kinsoku w:val="0"/>
              <w:overflowPunct w:val="0"/>
              <w:spacing w:before="16" w:line="240" w:lineRule="exact"/>
              <w:rPr>
                <w:rFonts w:ascii="等线" w:eastAsia="等线" w:hAnsi="等线" w:hint="eastAsia"/>
              </w:rPr>
            </w:pPr>
          </w:p>
        </w:tc>
        <w:tc>
          <w:tcPr>
            <w:tcW w:w="1726" w:type="dxa"/>
          </w:tcPr>
          <w:p w14:paraId="6E5B0206" w14:textId="77777777" w:rsidR="00D8517D" w:rsidRDefault="00D8517D">
            <w:pPr>
              <w:kinsoku w:val="0"/>
              <w:overflowPunct w:val="0"/>
              <w:spacing w:before="16" w:line="240" w:lineRule="exact"/>
              <w:rPr>
                <w:rFonts w:ascii="等线" w:eastAsia="等线" w:hAnsi="等线" w:hint="eastAsia"/>
              </w:rPr>
            </w:pPr>
          </w:p>
        </w:tc>
      </w:tr>
      <w:tr w:rsidR="00D8517D" w14:paraId="093563C0" w14:textId="77777777">
        <w:trPr>
          <w:trHeight w:hRule="exact" w:val="597"/>
        </w:trPr>
        <w:tc>
          <w:tcPr>
            <w:tcW w:w="1150" w:type="dxa"/>
          </w:tcPr>
          <w:p w14:paraId="520FAECC" w14:textId="77777777" w:rsidR="00D8517D" w:rsidRDefault="00D8517D">
            <w:pPr>
              <w:kinsoku w:val="0"/>
              <w:overflowPunct w:val="0"/>
              <w:spacing w:before="16" w:line="240" w:lineRule="exact"/>
              <w:rPr>
                <w:rFonts w:ascii="等线" w:eastAsia="等线" w:hAnsi="等线" w:hint="eastAsia"/>
              </w:rPr>
            </w:pPr>
          </w:p>
        </w:tc>
        <w:tc>
          <w:tcPr>
            <w:tcW w:w="2554" w:type="dxa"/>
          </w:tcPr>
          <w:p w14:paraId="3EB1AF10" w14:textId="77777777" w:rsidR="00D8517D" w:rsidRDefault="00D8517D">
            <w:pPr>
              <w:kinsoku w:val="0"/>
              <w:overflowPunct w:val="0"/>
              <w:spacing w:before="16" w:line="240" w:lineRule="exact"/>
              <w:rPr>
                <w:rFonts w:ascii="等线" w:eastAsia="等线" w:hAnsi="等线" w:hint="eastAsia"/>
              </w:rPr>
            </w:pPr>
          </w:p>
        </w:tc>
        <w:tc>
          <w:tcPr>
            <w:tcW w:w="862" w:type="dxa"/>
          </w:tcPr>
          <w:p w14:paraId="4195C251" w14:textId="77777777" w:rsidR="00D8517D" w:rsidRDefault="00D8517D">
            <w:pPr>
              <w:kinsoku w:val="0"/>
              <w:overflowPunct w:val="0"/>
              <w:spacing w:before="16" w:line="240" w:lineRule="exact"/>
              <w:rPr>
                <w:rFonts w:ascii="等线" w:eastAsia="等线" w:hAnsi="等线" w:hint="eastAsia"/>
              </w:rPr>
            </w:pPr>
          </w:p>
        </w:tc>
        <w:tc>
          <w:tcPr>
            <w:tcW w:w="1439" w:type="dxa"/>
          </w:tcPr>
          <w:p w14:paraId="294C7E89" w14:textId="77777777" w:rsidR="00D8517D" w:rsidRDefault="00D8517D">
            <w:pPr>
              <w:kinsoku w:val="0"/>
              <w:overflowPunct w:val="0"/>
              <w:spacing w:before="16" w:line="240" w:lineRule="exact"/>
              <w:rPr>
                <w:rFonts w:ascii="等线" w:eastAsia="等线" w:hAnsi="等线" w:hint="eastAsia"/>
              </w:rPr>
            </w:pPr>
          </w:p>
        </w:tc>
        <w:tc>
          <w:tcPr>
            <w:tcW w:w="2048" w:type="dxa"/>
          </w:tcPr>
          <w:p w14:paraId="769F10D4" w14:textId="77777777" w:rsidR="00D8517D" w:rsidRDefault="00D8517D">
            <w:pPr>
              <w:kinsoku w:val="0"/>
              <w:overflowPunct w:val="0"/>
              <w:spacing w:before="16" w:line="240" w:lineRule="exact"/>
              <w:rPr>
                <w:rFonts w:ascii="等线" w:eastAsia="等线" w:hAnsi="等线" w:hint="eastAsia"/>
              </w:rPr>
            </w:pPr>
          </w:p>
        </w:tc>
        <w:tc>
          <w:tcPr>
            <w:tcW w:w="1150" w:type="dxa"/>
          </w:tcPr>
          <w:p w14:paraId="4F5584A8" w14:textId="77777777" w:rsidR="00D8517D" w:rsidRDefault="00D8517D">
            <w:pPr>
              <w:kinsoku w:val="0"/>
              <w:overflowPunct w:val="0"/>
              <w:spacing w:before="16" w:line="240" w:lineRule="exact"/>
              <w:rPr>
                <w:rFonts w:ascii="等线" w:eastAsia="等线" w:hAnsi="等线" w:hint="eastAsia"/>
              </w:rPr>
            </w:pPr>
          </w:p>
        </w:tc>
        <w:tc>
          <w:tcPr>
            <w:tcW w:w="1726" w:type="dxa"/>
          </w:tcPr>
          <w:p w14:paraId="1ECF13C0" w14:textId="77777777" w:rsidR="00D8517D" w:rsidRDefault="00D8517D">
            <w:pPr>
              <w:kinsoku w:val="0"/>
              <w:overflowPunct w:val="0"/>
              <w:spacing w:before="16" w:line="240" w:lineRule="exact"/>
              <w:rPr>
                <w:rFonts w:ascii="等线" w:eastAsia="等线" w:hAnsi="等线" w:hint="eastAsia"/>
              </w:rPr>
            </w:pPr>
          </w:p>
        </w:tc>
      </w:tr>
      <w:tr w:rsidR="00D8517D" w14:paraId="35058067" w14:textId="77777777">
        <w:trPr>
          <w:trHeight w:hRule="exact" w:val="597"/>
        </w:trPr>
        <w:tc>
          <w:tcPr>
            <w:tcW w:w="1150" w:type="dxa"/>
          </w:tcPr>
          <w:p w14:paraId="60407CAA" w14:textId="77777777" w:rsidR="00D8517D" w:rsidRDefault="00D8517D">
            <w:pPr>
              <w:kinsoku w:val="0"/>
              <w:overflowPunct w:val="0"/>
              <w:spacing w:before="16" w:line="240" w:lineRule="exact"/>
              <w:rPr>
                <w:rFonts w:ascii="等线" w:eastAsia="等线" w:hAnsi="等线" w:hint="eastAsia"/>
              </w:rPr>
            </w:pPr>
          </w:p>
        </w:tc>
        <w:tc>
          <w:tcPr>
            <w:tcW w:w="2554" w:type="dxa"/>
          </w:tcPr>
          <w:p w14:paraId="24FB5D47" w14:textId="77777777" w:rsidR="00D8517D" w:rsidRDefault="00D8517D">
            <w:pPr>
              <w:kinsoku w:val="0"/>
              <w:overflowPunct w:val="0"/>
              <w:spacing w:before="16" w:line="240" w:lineRule="exact"/>
              <w:rPr>
                <w:rFonts w:ascii="等线" w:eastAsia="等线" w:hAnsi="等线" w:hint="eastAsia"/>
              </w:rPr>
            </w:pPr>
          </w:p>
        </w:tc>
        <w:tc>
          <w:tcPr>
            <w:tcW w:w="862" w:type="dxa"/>
          </w:tcPr>
          <w:p w14:paraId="5A362643" w14:textId="77777777" w:rsidR="00D8517D" w:rsidRDefault="00D8517D">
            <w:pPr>
              <w:kinsoku w:val="0"/>
              <w:overflowPunct w:val="0"/>
              <w:spacing w:before="16" w:line="240" w:lineRule="exact"/>
              <w:rPr>
                <w:rFonts w:ascii="等线" w:eastAsia="等线" w:hAnsi="等线" w:hint="eastAsia"/>
              </w:rPr>
            </w:pPr>
          </w:p>
        </w:tc>
        <w:tc>
          <w:tcPr>
            <w:tcW w:w="1439" w:type="dxa"/>
          </w:tcPr>
          <w:p w14:paraId="6A66BE64" w14:textId="77777777" w:rsidR="00D8517D" w:rsidRDefault="00D8517D">
            <w:pPr>
              <w:kinsoku w:val="0"/>
              <w:overflowPunct w:val="0"/>
              <w:spacing w:before="16" w:line="240" w:lineRule="exact"/>
              <w:rPr>
                <w:rFonts w:ascii="等线" w:eastAsia="等线" w:hAnsi="等线" w:hint="eastAsia"/>
              </w:rPr>
            </w:pPr>
          </w:p>
        </w:tc>
        <w:tc>
          <w:tcPr>
            <w:tcW w:w="2048" w:type="dxa"/>
          </w:tcPr>
          <w:p w14:paraId="02A2EB4F" w14:textId="77777777" w:rsidR="00D8517D" w:rsidRDefault="00D8517D">
            <w:pPr>
              <w:kinsoku w:val="0"/>
              <w:overflowPunct w:val="0"/>
              <w:spacing w:before="16" w:line="240" w:lineRule="exact"/>
              <w:rPr>
                <w:rFonts w:ascii="等线" w:eastAsia="等线" w:hAnsi="等线" w:hint="eastAsia"/>
              </w:rPr>
            </w:pPr>
          </w:p>
        </w:tc>
        <w:tc>
          <w:tcPr>
            <w:tcW w:w="1150" w:type="dxa"/>
          </w:tcPr>
          <w:p w14:paraId="3F29D52B" w14:textId="77777777" w:rsidR="00D8517D" w:rsidRDefault="00D8517D">
            <w:pPr>
              <w:kinsoku w:val="0"/>
              <w:overflowPunct w:val="0"/>
              <w:spacing w:before="16" w:line="240" w:lineRule="exact"/>
              <w:rPr>
                <w:rFonts w:ascii="等线" w:eastAsia="等线" w:hAnsi="等线" w:hint="eastAsia"/>
              </w:rPr>
            </w:pPr>
          </w:p>
        </w:tc>
        <w:tc>
          <w:tcPr>
            <w:tcW w:w="1726" w:type="dxa"/>
          </w:tcPr>
          <w:p w14:paraId="42E3B78D" w14:textId="77777777" w:rsidR="00D8517D" w:rsidRDefault="00D8517D">
            <w:pPr>
              <w:kinsoku w:val="0"/>
              <w:overflowPunct w:val="0"/>
              <w:spacing w:before="16" w:line="240" w:lineRule="exact"/>
              <w:rPr>
                <w:rFonts w:ascii="等线" w:eastAsia="等线" w:hAnsi="等线" w:hint="eastAsia"/>
              </w:rPr>
            </w:pPr>
          </w:p>
        </w:tc>
      </w:tr>
      <w:tr w:rsidR="00D8517D" w14:paraId="714E1EAE" w14:textId="77777777">
        <w:trPr>
          <w:trHeight w:hRule="exact" w:val="597"/>
        </w:trPr>
        <w:tc>
          <w:tcPr>
            <w:tcW w:w="1150" w:type="dxa"/>
          </w:tcPr>
          <w:p w14:paraId="2F1BC3A4" w14:textId="77777777" w:rsidR="00D8517D" w:rsidRDefault="00D8517D">
            <w:pPr>
              <w:kinsoku w:val="0"/>
              <w:overflowPunct w:val="0"/>
              <w:spacing w:before="16" w:line="240" w:lineRule="exact"/>
            </w:pPr>
          </w:p>
        </w:tc>
        <w:tc>
          <w:tcPr>
            <w:tcW w:w="2554" w:type="dxa"/>
          </w:tcPr>
          <w:p w14:paraId="572D2459" w14:textId="77777777" w:rsidR="00D8517D" w:rsidRDefault="00D8517D">
            <w:pPr>
              <w:kinsoku w:val="0"/>
              <w:overflowPunct w:val="0"/>
              <w:spacing w:before="16" w:line="240" w:lineRule="exact"/>
            </w:pPr>
          </w:p>
        </w:tc>
        <w:tc>
          <w:tcPr>
            <w:tcW w:w="862" w:type="dxa"/>
          </w:tcPr>
          <w:p w14:paraId="79D845E4" w14:textId="77777777" w:rsidR="00D8517D" w:rsidRDefault="00D8517D">
            <w:pPr>
              <w:kinsoku w:val="0"/>
              <w:overflowPunct w:val="0"/>
              <w:spacing w:before="16" w:line="240" w:lineRule="exact"/>
            </w:pPr>
          </w:p>
        </w:tc>
        <w:tc>
          <w:tcPr>
            <w:tcW w:w="1439" w:type="dxa"/>
          </w:tcPr>
          <w:p w14:paraId="78FE3AAE" w14:textId="77777777" w:rsidR="00D8517D" w:rsidRDefault="00D8517D">
            <w:pPr>
              <w:kinsoku w:val="0"/>
              <w:overflowPunct w:val="0"/>
              <w:spacing w:before="16" w:line="240" w:lineRule="exact"/>
            </w:pPr>
          </w:p>
        </w:tc>
        <w:tc>
          <w:tcPr>
            <w:tcW w:w="2048" w:type="dxa"/>
          </w:tcPr>
          <w:p w14:paraId="4C1E12FB" w14:textId="77777777" w:rsidR="00D8517D" w:rsidRDefault="00D8517D">
            <w:pPr>
              <w:kinsoku w:val="0"/>
              <w:overflowPunct w:val="0"/>
              <w:spacing w:before="16" w:line="240" w:lineRule="exact"/>
            </w:pPr>
          </w:p>
        </w:tc>
        <w:tc>
          <w:tcPr>
            <w:tcW w:w="1150" w:type="dxa"/>
          </w:tcPr>
          <w:p w14:paraId="38CB0512" w14:textId="77777777" w:rsidR="00D8517D" w:rsidRDefault="00D8517D">
            <w:pPr>
              <w:kinsoku w:val="0"/>
              <w:overflowPunct w:val="0"/>
              <w:spacing w:before="16" w:line="240" w:lineRule="exact"/>
            </w:pPr>
          </w:p>
        </w:tc>
        <w:tc>
          <w:tcPr>
            <w:tcW w:w="1726" w:type="dxa"/>
          </w:tcPr>
          <w:p w14:paraId="5F8E4DDE" w14:textId="77777777" w:rsidR="00D8517D" w:rsidRDefault="00D8517D">
            <w:pPr>
              <w:kinsoku w:val="0"/>
              <w:overflowPunct w:val="0"/>
              <w:spacing w:before="16" w:line="240" w:lineRule="exact"/>
            </w:pPr>
          </w:p>
        </w:tc>
      </w:tr>
      <w:bookmarkEnd w:id="1"/>
    </w:tbl>
    <w:p w14:paraId="5CFBDBAA" w14:textId="77777777" w:rsidR="00D8517D" w:rsidRDefault="00D8517D">
      <w:pPr>
        <w:rPr>
          <w:rFonts w:ascii="宋体" w:eastAsia="宋体" w:hAnsi="宋体" w:cs="宋体" w:hint="eastAsia"/>
          <w:sz w:val="20"/>
          <w:szCs w:val="20"/>
          <w:lang w:eastAsia="zh-CN"/>
        </w:rPr>
      </w:pPr>
    </w:p>
    <w:p w14:paraId="4526FCAC" w14:textId="77777777" w:rsidR="00D8517D" w:rsidRDefault="00D8517D">
      <w:pPr>
        <w:rPr>
          <w:rFonts w:ascii="宋体" w:eastAsia="宋体" w:hAnsi="宋体" w:cs="宋体" w:hint="eastAsia"/>
          <w:sz w:val="24"/>
          <w:szCs w:val="24"/>
          <w:lang w:eastAsia="zh-CN"/>
        </w:rPr>
      </w:pPr>
    </w:p>
    <w:p w14:paraId="03B82C41" w14:textId="77777777" w:rsidR="00D8517D" w:rsidRDefault="00D8517D">
      <w:pPr>
        <w:rPr>
          <w:rFonts w:ascii="宋体" w:eastAsia="宋体" w:hAnsi="宋体" w:cs="宋体" w:hint="eastAsia"/>
          <w:sz w:val="24"/>
          <w:szCs w:val="24"/>
          <w:lang w:eastAsia="zh-CN"/>
        </w:rPr>
      </w:pPr>
    </w:p>
    <w:p w14:paraId="4B865DF4" w14:textId="77777777" w:rsidR="00D8517D" w:rsidRDefault="00D8517D">
      <w:pPr>
        <w:rPr>
          <w:rFonts w:ascii="宋体" w:eastAsia="宋体" w:hAnsi="宋体" w:cs="宋体" w:hint="eastAsia"/>
          <w:sz w:val="24"/>
          <w:szCs w:val="24"/>
          <w:lang w:eastAsia="zh-CN"/>
        </w:rPr>
      </w:pPr>
    </w:p>
    <w:p w14:paraId="7CCF3726" w14:textId="77777777" w:rsidR="00D8517D" w:rsidRDefault="00000000">
      <w:pPr>
        <w:pStyle w:val="1"/>
        <w:tabs>
          <w:tab w:val="left" w:pos="561"/>
        </w:tabs>
        <w:spacing w:before="14"/>
        <w:ind w:left="0" w:right="6"/>
        <w:jc w:val="center"/>
        <w:rPr>
          <w:rFonts w:asciiTheme="minorEastAsia" w:eastAsiaTheme="minorEastAsia" w:hAnsiTheme="minorEastAsia" w:cs="黑体" w:hint="eastAsia"/>
          <w:b w:val="0"/>
          <w:bCs w:val="0"/>
          <w:lang w:eastAsia="zh-CN"/>
        </w:rPr>
      </w:pPr>
      <w:r>
        <w:rPr>
          <w:rFonts w:asciiTheme="minorEastAsia" w:eastAsiaTheme="minorEastAsia" w:hAnsiTheme="minorEastAsia" w:cs="黑体"/>
          <w:w w:val="95"/>
          <w:lang w:eastAsia="zh-CN"/>
        </w:rPr>
        <w:t>目</w:t>
      </w:r>
      <w:r>
        <w:rPr>
          <w:rFonts w:asciiTheme="minorEastAsia" w:eastAsiaTheme="minorEastAsia" w:hAnsiTheme="minorEastAsia" w:cs="黑体"/>
          <w:w w:val="95"/>
          <w:lang w:eastAsia="zh-CN"/>
        </w:rPr>
        <w:tab/>
      </w:r>
      <w:r>
        <w:rPr>
          <w:rFonts w:asciiTheme="minorEastAsia" w:eastAsiaTheme="minorEastAsia" w:hAnsiTheme="minorEastAsia" w:cs="黑体"/>
          <w:lang w:eastAsia="zh-CN"/>
        </w:rPr>
        <w:t>录</w:t>
      </w:r>
    </w:p>
    <w:p w14:paraId="3483A105" w14:textId="77777777" w:rsidR="00D8517D" w:rsidRDefault="00D8517D">
      <w:pPr>
        <w:spacing w:before="10"/>
        <w:rPr>
          <w:rFonts w:ascii="黑体" w:eastAsia="黑体" w:hAnsi="黑体" w:cs="黑体" w:hint="eastAsia"/>
          <w:b/>
          <w:bCs/>
          <w:sz w:val="27"/>
          <w:szCs w:val="27"/>
          <w:lang w:eastAsia="zh-CN"/>
        </w:rPr>
      </w:pPr>
    </w:p>
    <w:p w14:paraId="38C50C2B" w14:textId="17E9E122" w:rsidR="00D8517D" w:rsidRDefault="00000000">
      <w:pPr>
        <w:pStyle w:val="TOC1"/>
        <w:tabs>
          <w:tab w:val="right" w:leader="dot" w:pos="8365"/>
        </w:tabs>
        <w:spacing w:line="360" w:lineRule="auto"/>
        <w:rPr>
          <w:rFonts w:asciiTheme="minorEastAsia" w:eastAsiaTheme="minorEastAsia" w:hAnsiTheme="minorEastAsia" w:hint="eastAsia"/>
          <w:sz w:val="24"/>
          <w:szCs w:val="24"/>
        </w:rPr>
      </w:pPr>
      <w:r>
        <w:rPr>
          <w:rFonts w:asciiTheme="minorEastAsia" w:eastAsiaTheme="minorEastAsia" w:hAnsiTheme="minorEastAsia"/>
          <w:sz w:val="24"/>
          <w:szCs w:val="24"/>
          <w:lang w:eastAsia="zh-CN"/>
        </w:rPr>
        <w:fldChar w:fldCharType="begin"/>
      </w:r>
      <w:r>
        <w:rPr>
          <w:rFonts w:asciiTheme="minorEastAsia" w:eastAsiaTheme="minorEastAsia" w:hAnsiTheme="minorEastAsia"/>
          <w:sz w:val="24"/>
          <w:szCs w:val="24"/>
          <w:lang w:eastAsia="zh-CN"/>
        </w:rPr>
        <w:instrText xml:space="preserve">TOC \o "1-2" \h \u </w:instrText>
      </w:r>
      <w:r>
        <w:rPr>
          <w:rFonts w:asciiTheme="minorEastAsia" w:eastAsiaTheme="minorEastAsia" w:hAnsiTheme="minorEastAsia"/>
          <w:sz w:val="24"/>
          <w:szCs w:val="24"/>
          <w:lang w:eastAsia="zh-CN"/>
        </w:rPr>
        <w:fldChar w:fldCharType="separate"/>
      </w:r>
      <w:hyperlink w:anchor="_Toc14932" w:history="1">
        <w:r w:rsidR="00D8517D">
          <w:rPr>
            <w:rFonts w:asciiTheme="minorEastAsia" w:eastAsiaTheme="minorEastAsia" w:hAnsiTheme="minorEastAsia" w:cs="仿宋"/>
            <w:bCs/>
            <w:spacing w:val="-12"/>
            <w:sz w:val="24"/>
            <w:szCs w:val="24"/>
            <w:lang w:eastAsia="zh-CN"/>
          </w:rPr>
          <w:t>1</w:t>
        </w:r>
        <w:r w:rsidR="00D8517D">
          <w:rPr>
            <w:rFonts w:asciiTheme="minorEastAsia" w:eastAsiaTheme="minorEastAsia" w:hAnsiTheme="minorEastAsia" w:cs="仿宋" w:hint="eastAsia"/>
            <w:bCs/>
            <w:spacing w:val="-12"/>
            <w:sz w:val="24"/>
            <w:szCs w:val="24"/>
            <w:lang w:eastAsia="zh-CN"/>
          </w:rPr>
          <w:t xml:space="preserve"> </w:t>
        </w:r>
        <w:r w:rsidR="00D8517D">
          <w:rPr>
            <w:rFonts w:asciiTheme="minorEastAsia" w:eastAsiaTheme="minorEastAsia" w:hAnsiTheme="minorEastAsia" w:cs="仿宋"/>
            <w:bCs/>
            <w:spacing w:val="-12"/>
            <w:sz w:val="24"/>
            <w:szCs w:val="24"/>
            <w:lang w:eastAsia="zh-CN"/>
          </w:rPr>
          <w:t>适用范围</w:t>
        </w:r>
        <w:r w:rsidR="00D8517D">
          <w:rPr>
            <w:rFonts w:asciiTheme="minorEastAsia" w:eastAsiaTheme="minorEastAsia" w:hAnsiTheme="minorEastAsia"/>
            <w:sz w:val="24"/>
            <w:szCs w:val="24"/>
          </w:rPr>
          <w:tab/>
        </w:r>
        <w:r w:rsidR="00D8517D">
          <w:rPr>
            <w:rFonts w:asciiTheme="minorEastAsia" w:eastAsiaTheme="minorEastAsia" w:hAnsiTheme="minorEastAsia"/>
            <w:sz w:val="24"/>
            <w:szCs w:val="24"/>
          </w:rPr>
          <w:fldChar w:fldCharType="begin"/>
        </w:r>
        <w:r w:rsidR="00D8517D">
          <w:rPr>
            <w:rFonts w:asciiTheme="minorEastAsia" w:eastAsiaTheme="minorEastAsia" w:hAnsiTheme="minorEastAsia"/>
            <w:sz w:val="24"/>
            <w:szCs w:val="24"/>
          </w:rPr>
          <w:instrText xml:space="preserve"> PAGEREF _Toc14932 \h </w:instrText>
        </w:r>
        <w:r w:rsidR="00D8517D">
          <w:rPr>
            <w:rFonts w:asciiTheme="minorEastAsia" w:eastAsiaTheme="minorEastAsia" w:hAnsiTheme="minorEastAsia"/>
            <w:sz w:val="24"/>
            <w:szCs w:val="24"/>
          </w:rPr>
        </w:r>
        <w:r w:rsidR="00D8517D">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4</w:t>
        </w:r>
        <w:r w:rsidR="00D8517D">
          <w:rPr>
            <w:rFonts w:asciiTheme="minorEastAsia" w:eastAsiaTheme="minorEastAsia" w:hAnsiTheme="minorEastAsia"/>
            <w:sz w:val="24"/>
            <w:szCs w:val="24"/>
          </w:rPr>
          <w:fldChar w:fldCharType="end"/>
        </w:r>
      </w:hyperlink>
    </w:p>
    <w:p w14:paraId="7A708ECE" w14:textId="2FD7957F"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265" w:history="1">
        <w:r>
          <w:rPr>
            <w:rFonts w:asciiTheme="minorEastAsia" w:eastAsiaTheme="minorEastAsia" w:hAnsiTheme="minorEastAsia" w:cs="仿宋"/>
            <w:bCs/>
            <w:spacing w:val="-8"/>
            <w:sz w:val="24"/>
            <w:szCs w:val="24"/>
            <w:lang w:eastAsia="zh-CN"/>
          </w:rPr>
          <w:t>2</w:t>
        </w:r>
        <w:r>
          <w:rPr>
            <w:rFonts w:asciiTheme="minorEastAsia" w:eastAsiaTheme="minorEastAsia" w:hAnsiTheme="minorEastAsia" w:cs="仿宋" w:hint="eastAsia"/>
            <w:bCs/>
            <w:spacing w:val="-8"/>
            <w:sz w:val="24"/>
            <w:szCs w:val="24"/>
            <w:lang w:eastAsia="zh-CN"/>
          </w:rPr>
          <w:t xml:space="preserve"> </w:t>
        </w:r>
        <w:r>
          <w:rPr>
            <w:rFonts w:asciiTheme="minorEastAsia" w:eastAsiaTheme="minorEastAsia" w:hAnsiTheme="minorEastAsia" w:cs="仿宋"/>
            <w:bCs/>
            <w:spacing w:val="-8"/>
            <w:sz w:val="24"/>
            <w:szCs w:val="24"/>
            <w:lang w:eastAsia="zh-CN"/>
          </w:rPr>
          <w:t>主要依据文件</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_Toc265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4</w:t>
        </w:r>
        <w:r>
          <w:rPr>
            <w:rFonts w:asciiTheme="minorEastAsia" w:eastAsiaTheme="minorEastAsia" w:hAnsiTheme="minorEastAsia"/>
            <w:sz w:val="24"/>
            <w:szCs w:val="24"/>
          </w:rPr>
          <w:fldChar w:fldCharType="end"/>
        </w:r>
      </w:hyperlink>
    </w:p>
    <w:p w14:paraId="4B237616" w14:textId="15AFCFB7"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6429" w:history="1">
        <w:r>
          <w:rPr>
            <w:rFonts w:asciiTheme="minorEastAsia" w:eastAsiaTheme="minorEastAsia" w:hAnsiTheme="minorEastAsia" w:cs="仿宋"/>
            <w:bCs/>
            <w:spacing w:val="-7"/>
            <w:sz w:val="24"/>
            <w:szCs w:val="24"/>
            <w:lang w:eastAsia="zh-CN"/>
          </w:rPr>
          <w:t>3</w:t>
        </w:r>
        <w:r>
          <w:rPr>
            <w:rFonts w:asciiTheme="minorEastAsia" w:eastAsiaTheme="minorEastAsia" w:hAnsiTheme="minorEastAsia" w:cs="仿宋" w:hint="eastAsia"/>
            <w:bCs/>
            <w:spacing w:val="-7"/>
            <w:sz w:val="24"/>
            <w:szCs w:val="24"/>
            <w:lang w:eastAsia="zh-CN"/>
          </w:rPr>
          <w:t xml:space="preserve"> </w:t>
        </w:r>
        <w:r>
          <w:rPr>
            <w:rFonts w:asciiTheme="minorEastAsia" w:eastAsiaTheme="minorEastAsia" w:hAnsiTheme="minorEastAsia" w:cs="仿宋"/>
            <w:bCs/>
            <w:spacing w:val="-7"/>
            <w:sz w:val="24"/>
            <w:szCs w:val="24"/>
            <w:lang w:eastAsia="zh-CN"/>
          </w:rPr>
          <w:t>认证依据标准</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_Toc16429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4</w:t>
        </w:r>
        <w:r>
          <w:rPr>
            <w:rFonts w:asciiTheme="minorEastAsia" w:eastAsiaTheme="minorEastAsia" w:hAnsiTheme="minorEastAsia"/>
            <w:sz w:val="24"/>
            <w:szCs w:val="24"/>
          </w:rPr>
          <w:fldChar w:fldCharType="end"/>
        </w:r>
      </w:hyperlink>
    </w:p>
    <w:p w14:paraId="2A761092" w14:textId="3243C6C7"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8685" w:history="1">
        <w:r>
          <w:rPr>
            <w:rFonts w:asciiTheme="minorEastAsia" w:eastAsiaTheme="minorEastAsia" w:hAnsiTheme="minorEastAsia" w:cs="仿宋"/>
            <w:bCs/>
            <w:spacing w:val="-10"/>
            <w:sz w:val="24"/>
            <w:szCs w:val="24"/>
            <w:lang w:eastAsia="zh-CN"/>
          </w:rPr>
          <w:t>4</w:t>
        </w:r>
        <w:r>
          <w:rPr>
            <w:rFonts w:asciiTheme="minorEastAsia" w:eastAsiaTheme="minorEastAsia" w:hAnsiTheme="minorEastAsia" w:cs="仿宋" w:hint="eastAsia"/>
            <w:bCs/>
            <w:spacing w:val="-10"/>
            <w:sz w:val="24"/>
            <w:szCs w:val="24"/>
            <w:lang w:eastAsia="zh-CN"/>
          </w:rPr>
          <w:t xml:space="preserve"> </w:t>
        </w:r>
        <w:r>
          <w:rPr>
            <w:rFonts w:asciiTheme="minorEastAsia" w:eastAsiaTheme="minorEastAsia" w:hAnsiTheme="minorEastAsia" w:cs="仿宋"/>
            <w:bCs/>
            <w:spacing w:val="-10"/>
            <w:sz w:val="24"/>
            <w:szCs w:val="24"/>
            <w:lang w:eastAsia="zh-CN"/>
          </w:rPr>
          <w:t>对</w:t>
        </w:r>
        <w:r>
          <w:rPr>
            <w:rFonts w:asciiTheme="minorEastAsia" w:eastAsiaTheme="minorEastAsia" w:hAnsiTheme="minorEastAsia" w:cs="仿宋" w:hint="eastAsia"/>
            <w:bCs/>
            <w:spacing w:val="-10"/>
            <w:sz w:val="24"/>
            <w:szCs w:val="24"/>
            <w:lang w:eastAsia="zh-CN"/>
          </w:rPr>
          <w:t>SJC</w:t>
        </w:r>
        <w:r>
          <w:rPr>
            <w:rFonts w:asciiTheme="minorEastAsia" w:eastAsiaTheme="minorEastAsia" w:hAnsiTheme="minorEastAsia" w:cs="仿宋"/>
            <w:bCs/>
            <w:spacing w:val="-10"/>
            <w:sz w:val="24"/>
            <w:szCs w:val="24"/>
            <w:lang w:eastAsia="zh-CN"/>
          </w:rPr>
          <w:t>的要求</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_Toc8685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4</w:t>
        </w:r>
        <w:r>
          <w:rPr>
            <w:rFonts w:asciiTheme="minorEastAsia" w:eastAsiaTheme="minorEastAsia" w:hAnsiTheme="minorEastAsia"/>
            <w:sz w:val="24"/>
            <w:szCs w:val="24"/>
          </w:rPr>
          <w:fldChar w:fldCharType="end"/>
        </w:r>
      </w:hyperlink>
    </w:p>
    <w:p w14:paraId="0E667E12" w14:textId="0A1A150B"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21594" w:history="1">
        <w:r>
          <w:rPr>
            <w:rFonts w:asciiTheme="minorEastAsia" w:eastAsiaTheme="minorEastAsia" w:hAnsiTheme="minorEastAsia" w:cs="仿宋"/>
            <w:bCs/>
            <w:spacing w:val="-6"/>
            <w:sz w:val="24"/>
            <w:szCs w:val="24"/>
            <w:lang w:eastAsia="zh-CN"/>
          </w:rPr>
          <w:t>5</w:t>
        </w:r>
        <w:r>
          <w:rPr>
            <w:rFonts w:asciiTheme="minorEastAsia" w:eastAsiaTheme="minorEastAsia" w:hAnsiTheme="minorEastAsia" w:cs="仿宋" w:hint="eastAsia"/>
            <w:bCs/>
            <w:spacing w:val="-6"/>
            <w:sz w:val="24"/>
            <w:szCs w:val="24"/>
            <w:lang w:eastAsia="zh-CN"/>
          </w:rPr>
          <w:t xml:space="preserve"> </w:t>
        </w:r>
        <w:r>
          <w:rPr>
            <w:rFonts w:asciiTheme="minorEastAsia" w:eastAsiaTheme="minorEastAsia" w:hAnsiTheme="minorEastAsia" w:cs="仿宋"/>
            <w:bCs/>
            <w:spacing w:val="-6"/>
            <w:sz w:val="24"/>
            <w:szCs w:val="24"/>
            <w:lang w:eastAsia="zh-CN"/>
          </w:rPr>
          <w:t>对认证人员的要求</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_Toc21594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6</w:t>
        </w:r>
        <w:r>
          <w:rPr>
            <w:rFonts w:asciiTheme="minorEastAsia" w:eastAsiaTheme="minorEastAsia" w:hAnsiTheme="minorEastAsia"/>
            <w:sz w:val="24"/>
            <w:szCs w:val="24"/>
          </w:rPr>
          <w:fldChar w:fldCharType="end"/>
        </w:r>
      </w:hyperlink>
    </w:p>
    <w:p w14:paraId="0CFF2187" w14:textId="6C9AB936"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22137" w:history="1">
        <w:r>
          <w:rPr>
            <w:rFonts w:asciiTheme="minorEastAsia" w:eastAsiaTheme="minorEastAsia" w:hAnsiTheme="minorEastAsia" w:cs="仿宋" w:hint="eastAsia"/>
            <w:bCs/>
            <w:spacing w:val="-8"/>
            <w:sz w:val="24"/>
            <w:szCs w:val="24"/>
            <w:lang w:eastAsia="zh-CN"/>
          </w:rPr>
          <w:t xml:space="preserve">6 </w:t>
        </w:r>
        <w:r>
          <w:rPr>
            <w:rFonts w:asciiTheme="minorEastAsia" w:eastAsiaTheme="minorEastAsia" w:hAnsiTheme="minorEastAsia" w:cs="仿宋"/>
            <w:bCs/>
            <w:spacing w:val="-8"/>
            <w:sz w:val="24"/>
            <w:szCs w:val="24"/>
          </w:rPr>
          <w:t>认证流程</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_Toc22137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7</w:t>
        </w:r>
        <w:r>
          <w:rPr>
            <w:rFonts w:asciiTheme="minorEastAsia" w:eastAsiaTheme="minorEastAsia" w:hAnsiTheme="minorEastAsia"/>
            <w:sz w:val="24"/>
            <w:szCs w:val="24"/>
          </w:rPr>
          <w:fldChar w:fldCharType="end"/>
        </w:r>
      </w:hyperlink>
    </w:p>
    <w:p w14:paraId="32B5F93B" w14:textId="1872BB82"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25236" w:history="1">
        <w:r>
          <w:rPr>
            <w:rFonts w:asciiTheme="minorEastAsia" w:eastAsiaTheme="minorEastAsia" w:hAnsiTheme="minorEastAsia" w:cs="仿宋" w:hint="eastAsia"/>
            <w:bCs/>
            <w:spacing w:val="-7"/>
            <w:sz w:val="24"/>
            <w:szCs w:val="24"/>
            <w:lang w:eastAsia="zh-CN"/>
          </w:rPr>
          <w:t xml:space="preserve">7 </w:t>
        </w:r>
        <w:r>
          <w:rPr>
            <w:rFonts w:asciiTheme="minorEastAsia" w:eastAsiaTheme="minorEastAsia" w:hAnsiTheme="minorEastAsia" w:cs="仿宋"/>
            <w:bCs/>
            <w:spacing w:val="-7"/>
            <w:sz w:val="24"/>
            <w:szCs w:val="24"/>
            <w:lang w:eastAsia="zh-CN"/>
          </w:rPr>
          <w:t>初次认证程序</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_Toc25236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7</w:t>
        </w:r>
        <w:r>
          <w:rPr>
            <w:rFonts w:asciiTheme="minorEastAsia" w:eastAsiaTheme="minorEastAsia" w:hAnsiTheme="minorEastAsia"/>
            <w:sz w:val="24"/>
            <w:szCs w:val="24"/>
          </w:rPr>
          <w:fldChar w:fldCharType="end"/>
        </w:r>
      </w:hyperlink>
    </w:p>
    <w:p w14:paraId="0A272753" w14:textId="27D333EF"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10957" w:history="1">
        <w:r>
          <w:rPr>
            <w:rFonts w:asciiTheme="minorEastAsia" w:eastAsiaTheme="minorEastAsia" w:hAnsiTheme="minorEastAsia" w:cs="仿宋" w:hint="eastAsia"/>
            <w:bCs/>
            <w:spacing w:val="-6"/>
            <w:sz w:val="24"/>
            <w:szCs w:val="24"/>
            <w:lang w:eastAsia="zh-CN"/>
          </w:rPr>
          <w:t>7</w:t>
        </w:r>
        <w:r>
          <w:rPr>
            <w:rFonts w:asciiTheme="minorEastAsia" w:eastAsiaTheme="minorEastAsia" w:hAnsiTheme="minorEastAsia" w:cs="仿宋"/>
            <w:bCs/>
            <w:spacing w:val="-6"/>
            <w:sz w:val="24"/>
            <w:szCs w:val="24"/>
            <w:lang w:eastAsia="zh-CN"/>
          </w:rPr>
          <w:t>.1认证申请</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_Toc10957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7</w:t>
        </w:r>
        <w:r>
          <w:rPr>
            <w:rFonts w:asciiTheme="minorEastAsia" w:eastAsiaTheme="minorEastAsia" w:hAnsiTheme="minorEastAsia"/>
            <w:sz w:val="24"/>
            <w:szCs w:val="24"/>
          </w:rPr>
          <w:fldChar w:fldCharType="end"/>
        </w:r>
      </w:hyperlink>
    </w:p>
    <w:p w14:paraId="1B1C5B4B" w14:textId="72DAC051"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24763" w:history="1">
        <w:r>
          <w:rPr>
            <w:rFonts w:asciiTheme="minorEastAsia" w:eastAsiaTheme="minorEastAsia" w:hAnsiTheme="minorEastAsia" w:cs="仿宋" w:hint="eastAsia"/>
            <w:bCs/>
            <w:spacing w:val="-10"/>
            <w:sz w:val="24"/>
            <w:szCs w:val="24"/>
            <w:lang w:eastAsia="zh-CN"/>
          </w:rPr>
          <w:t>7.</w:t>
        </w:r>
        <w:r>
          <w:rPr>
            <w:rFonts w:asciiTheme="minorEastAsia" w:eastAsiaTheme="minorEastAsia" w:hAnsiTheme="minorEastAsia" w:cs="仿宋"/>
            <w:bCs/>
            <w:spacing w:val="-10"/>
            <w:sz w:val="24"/>
            <w:szCs w:val="24"/>
            <w:lang w:eastAsia="zh-CN"/>
          </w:rPr>
          <w:t>2</w:t>
        </w:r>
        <w:r>
          <w:rPr>
            <w:rFonts w:asciiTheme="minorEastAsia" w:eastAsiaTheme="minorEastAsia" w:hAnsiTheme="minorEastAsia" w:cs="仿宋" w:hint="eastAsia"/>
            <w:bCs/>
            <w:spacing w:val="-10"/>
            <w:sz w:val="24"/>
            <w:szCs w:val="24"/>
            <w:lang w:eastAsia="zh-CN"/>
          </w:rPr>
          <w:t xml:space="preserve"> </w:t>
        </w:r>
        <w:r>
          <w:rPr>
            <w:rFonts w:asciiTheme="minorEastAsia" w:eastAsiaTheme="minorEastAsia" w:hAnsiTheme="minorEastAsia" w:cs="仿宋"/>
            <w:bCs/>
            <w:spacing w:val="-10"/>
            <w:sz w:val="24"/>
            <w:szCs w:val="24"/>
            <w:lang w:eastAsia="zh-CN"/>
          </w:rPr>
          <w:t>审核策划</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_Toc24763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8</w:t>
        </w:r>
        <w:r>
          <w:rPr>
            <w:rFonts w:asciiTheme="minorEastAsia" w:eastAsiaTheme="minorEastAsia" w:hAnsiTheme="minorEastAsia"/>
            <w:sz w:val="24"/>
            <w:szCs w:val="24"/>
          </w:rPr>
          <w:fldChar w:fldCharType="end"/>
        </w:r>
      </w:hyperlink>
    </w:p>
    <w:p w14:paraId="29E7124E" w14:textId="1958C780"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22162" w:history="1">
        <w:r>
          <w:rPr>
            <w:rFonts w:asciiTheme="minorEastAsia" w:eastAsiaTheme="minorEastAsia" w:hAnsiTheme="minorEastAsia" w:cs="仿宋" w:hint="eastAsia"/>
            <w:bCs/>
            <w:spacing w:val="-7"/>
            <w:sz w:val="24"/>
            <w:szCs w:val="24"/>
            <w:lang w:eastAsia="zh-CN"/>
          </w:rPr>
          <w:t>7.</w:t>
        </w:r>
        <w:r>
          <w:rPr>
            <w:rFonts w:asciiTheme="minorEastAsia" w:eastAsiaTheme="minorEastAsia" w:hAnsiTheme="minorEastAsia" w:cs="仿宋"/>
            <w:bCs/>
            <w:spacing w:val="-7"/>
            <w:sz w:val="24"/>
            <w:szCs w:val="24"/>
            <w:lang w:eastAsia="zh-CN"/>
          </w:rPr>
          <w:t>3</w:t>
        </w:r>
        <w:r>
          <w:rPr>
            <w:rFonts w:asciiTheme="minorEastAsia" w:eastAsiaTheme="minorEastAsia" w:hAnsiTheme="minorEastAsia" w:cs="仿宋" w:hint="eastAsia"/>
            <w:bCs/>
            <w:spacing w:val="-7"/>
            <w:sz w:val="24"/>
            <w:szCs w:val="24"/>
            <w:lang w:eastAsia="zh-CN"/>
          </w:rPr>
          <w:t xml:space="preserve"> </w:t>
        </w:r>
        <w:r>
          <w:rPr>
            <w:rFonts w:asciiTheme="minorEastAsia" w:eastAsiaTheme="minorEastAsia" w:hAnsiTheme="minorEastAsia" w:cs="仿宋"/>
            <w:bCs/>
            <w:spacing w:val="-7"/>
            <w:sz w:val="24"/>
            <w:szCs w:val="24"/>
            <w:lang w:eastAsia="zh-CN"/>
          </w:rPr>
          <w:t>实施审核</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_Toc22162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11</w:t>
        </w:r>
        <w:r>
          <w:rPr>
            <w:rFonts w:asciiTheme="minorEastAsia" w:eastAsiaTheme="minorEastAsia" w:hAnsiTheme="minorEastAsia"/>
            <w:sz w:val="24"/>
            <w:szCs w:val="24"/>
          </w:rPr>
          <w:fldChar w:fldCharType="end"/>
        </w:r>
      </w:hyperlink>
    </w:p>
    <w:p w14:paraId="20B60DCF" w14:textId="1D8F9031"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9176" w:history="1">
        <w:r>
          <w:rPr>
            <w:rFonts w:asciiTheme="minorEastAsia" w:eastAsiaTheme="minorEastAsia" w:hAnsiTheme="minorEastAsia" w:cs="仿宋" w:hint="eastAsia"/>
            <w:bCs/>
            <w:spacing w:val="-9"/>
            <w:sz w:val="24"/>
            <w:szCs w:val="24"/>
            <w:lang w:eastAsia="zh-CN"/>
          </w:rPr>
          <w:t>7.</w:t>
        </w:r>
        <w:r>
          <w:rPr>
            <w:rFonts w:asciiTheme="minorEastAsia" w:eastAsiaTheme="minorEastAsia" w:hAnsiTheme="minorEastAsia" w:cs="仿宋"/>
            <w:bCs/>
            <w:spacing w:val="-9"/>
            <w:sz w:val="24"/>
            <w:szCs w:val="24"/>
            <w:lang w:eastAsia="zh-CN"/>
          </w:rPr>
          <w:t>4</w:t>
        </w:r>
        <w:r>
          <w:rPr>
            <w:rFonts w:asciiTheme="minorEastAsia" w:eastAsiaTheme="minorEastAsia" w:hAnsiTheme="minorEastAsia" w:cs="仿宋" w:hint="eastAsia"/>
            <w:bCs/>
            <w:spacing w:val="-9"/>
            <w:sz w:val="24"/>
            <w:szCs w:val="24"/>
            <w:lang w:eastAsia="zh-CN"/>
          </w:rPr>
          <w:t xml:space="preserve"> </w:t>
        </w:r>
        <w:r>
          <w:rPr>
            <w:rFonts w:asciiTheme="minorEastAsia" w:eastAsiaTheme="minorEastAsia" w:hAnsiTheme="minorEastAsia" w:cs="仿宋"/>
            <w:bCs/>
            <w:spacing w:val="-9"/>
            <w:sz w:val="24"/>
            <w:szCs w:val="24"/>
            <w:lang w:eastAsia="zh-CN"/>
          </w:rPr>
          <w:t>审核报告</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_Toc9176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12</w:t>
        </w:r>
        <w:r>
          <w:rPr>
            <w:rFonts w:asciiTheme="minorEastAsia" w:eastAsiaTheme="minorEastAsia" w:hAnsiTheme="minorEastAsia"/>
            <w:sz w:val="24"/>
            <w:szCs w:val="24"/>
          </w:rPr>
          <w:fldChar w:fldCharType="end"/>
        </w:r>
      </w:hyperlink>
    </w:p>
    <w:p w14:paraId="033C7F04" w14:textId="0EC17C31"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3732" w:history="1">
        <w:r>
          <w:rPr>
            <w:rFonts w:asciiTheme="minorEastAsia" w:eastAsiaTheme="minorEastAsia" w:hAnsiTheme="minorEastAsia" w:cs="仿宋" w:hint="eastAsia"/>
            <w:bCs/>
            <w:spacing w:val="-4"/>
            <w:sz w:val="24"/>
            <w:szCs w:val="24"/>
            <w:lang w:eastAsia="zh-CN"/>
          </w:rPr>
          <w:t>7.</w:t>
        </w:r>
        <w:r>
          <w:rPr>
            <w:rFonts w:asciiTheme="minorEastAsia" w:eastAsiaTheme="minorEastAsia" w:hAnsiTheme="minorEastAsia" w:cs="仿宋"/>
            <w:bCs/>
            <w:spacing w:val="-4"/>
            <w:sz w:val="24"/>
            <w:szCs w:val="24"/>
            <w:lang w:eastAsia="zh-CN"/>
          </w:rPr>
          <w:t>5</w:t>
        </w:r>
        <w:r>
          <w:rPr>
            <w:rFonts w:asciiTheme="minorEastAsia" w:eastAsiaTheme="minorEastAsia" w:hAnsiTheme="minorEastAsia" w:cs="仿宋" w:hint="eastAsia"/>
            <w:bCs/>
            <w:spacing w:val="-4"/>
            <w:sz w:val="24"/>
            <w:szCs w:val="24"/>
            <w:lang w:eastAsia="zh-CN"/>
          </w:rPr>
          <w:t xml:space="preserve"> </w:t>
        </w:r>
        <w:r>
          <w:rPr>
            <w:rFonts w:asciiTheme="minorEastAsia" w:eastAsiaTheme="minorEastAsia" w:hAnsiTheme="minorEastAsia" w:cs="仿宋"/>
            <w:bCs/>
            <w:spacing w:val="-4"/>
            <w:sz w:val="24"/>
            <w:szCs w:val="24"/>
            <w:lang w:eastAsia="zh-CN"/>
          </w:rPr>
          <w:t>不符合项的纠正和纠正措施及其结果的验证</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_Toc3732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13</w:t>
        </w:r>
        <w:r>
          <w:rPr>
            <w:rFonts w:asciiTheme="minorEastAsia" w:eastAsiaTheme="minorEastAsia" w:hAnsiTheme="minorEastAsia"/>
            <w:sz w:val="24"/>
            <w:szCs w:val="24"/>
          </w:rPr>
          <w:fldChar w:fldCharType="end"/>
        </w:r>
      </w:hyperlink>
    </w:p>
    <w:p w14:paraId="42E17480" w14:textId="5E1E88F6" w:rsidR="00D8517D" w:rsidRDefault="00D8517D">
      <w:pPr>
        <w:pStyle w:val="TOC2"/>
        <w:tabs>
          <w:tab w:val="right" w:leader="dot" w:pos="8365"/>
        </w:tabs>
        <w:spacing w:line="360" w:lineRule="auto"/>
        <w:ind w:left="440"/>
        <w:rPr>
          <w:rFonts w:asciiTheme="minorEastAsia" w:eastAsiaTheme="minorEastAsia" w:hAnsiTheme="minorEastAsia" w:hint="eastAsia"/>
          <w:sz w:val="24"/>
          <w:szCs w:val="24"/>
        </w:rPr>
      </w:pPr>
      <w:hyperlink w:anchor="_Toc31203" w:history="1">
        <w:r>
          <w:rPr>
            <w:rFonts w:asciiTheme="minorEastAsia" w:eastAsiaTheme="minorEastAsia" w:hAnsiTheme="minorEastAsia" w:cs="仿宋" w:hint="eastAsia"/>
            <w:bCs/>
            <w:spacing w:val="-6"/>
            <w:sz w:val="24"/>
            <w:szCs w:val="24"/>
            <w:lang w:eastAsia="zh-CN"/>
          </w:rPr>
          <w:t>7.</w:t>
        </w:r>
        <w:r>
          <w:rPr>
            <w:rFonts w:asciiTheme="minorEastAsia" w:eastAsiaTheme="minorEastAsia" w:hAnsiTheme="minorEastAsia" w:cs="仿宋"/>
            <w:bCs/>
            <w:spacing w:val="-6"/>
            <w:sz w:val="24"/>
            <w:szCs w:val="24"/>
            <w:lang w:eastAsia="zh-CN"/>
          </w:rPr>
          <w:t>6</w:t>
        </w:r>
        <w:r>
          <w:rPr>
            <w:rFonts w:asciiTheme="minorEastAsia" w:eastAsiaTheme="minorEastAsia" w:hAnsiTheme="minorEastAsia" w:cs="仿宋" w:hint="eastAsia"/>
            <w:bCs/>
            <w:spacing w:val="-6"/>
            <w:sz w:val="24"/>
            <w:szCs w:val="24"/>
            <w:lang w:eastAsia="zh-CN"/>
          </w:rPr>
          <w:t xml:space="preserve"> </w:t>
        </w:r>
        <w:r>
          <w:rPr>
            <w:rFonts w:asciiTheme="minorEastAsia" w:eastAsiaTheme="minorEastAsia" w:hAnsiTheme="minorEastAsia" w:cs="仿宋"/>
            <w:bCs/>
            <w:spacing w:val="-6"/>
            <w:sz w:val="24"/>
            <w:szCs w:val="24"/>
            <w:lang w:eastAsia="zh-CN"/>
          </w:rPr>
          <w:t>认证决定</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_Toc31203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13</w:t>
        </w:r>
        <w:r>
          <w:rPr>
            <w:rFonts w:asciiTheme="minorEastAsia" w:eastAsiaTheme="minorEastAsia" w:hAnsiTheme="minorEastAsia"/>
            <w:sz w:val="24"/>
            <w:szCs w:val="24"/>
          </w:rPr>
          <w:fldChar w:fldCharType="end"/>
        </w:r>
      </w:hyperlink>
    </w:p>
    <w:p w14:paraId="5E3F273F" w14:textId="4A0A53BF"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3037" w:history="1">
        <w:r>
          <w:rPr>
            <w:rFonts w:asciiTheme="minorEastAsia" w:eastAsiaTheme="minorEastAsia" w:hAnsiTheme="minorEastAsia" w:cs="仿宋" w:hint="eastAsia"/>
            <w:bCs/>
            <w:spacing w:val="-8"/>
            <w:sz w:val="24"/>
            <w:szCs w:val="24"/>
            <w:lang w:eastAsia="zh-CN"/>
          </w:rPr>
          <w:t xml:space="preserve">8 </w:t>
        </w:r>
        <w:r>
          <w:rPr>
            <w:rFonts w:asciiTheme="minorEastAsia" w:eastAsiaTheme="minorEastAsia" w:hAnsiTheme="minorEastAsia" w:cs="仿宋"/>
            <w:bCs/>
            <w:spacing w:val="-8"/>
            <w:sz w:val="24"/>
            <w:szCs w:val="24"/>
            <w:lang w:eastAsia="zh-CN"/>
          </w:rPr>
          <w:t>监督审核程序</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_Toc3037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14</w:t>
        </w:r>
        <w:r>
          <w:rPr>
            <w:rFonts w:asciiTheme="minorEastAsia" w:eastAsiaTheme="minorEastAsia" w:hAnsiTheme="minorEastAsia"/>
            <w:sz w:val="24"/>
            <w:szCs w:val="24"/>
          </w:rPr>
          <w:fldChar w:fldCharType="end"/>
        </w:r>
      </w:hyperlink>
    </w:p>
    <w:p w14:paraId="37D17713" w14:textId="5144CE4F"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5865" w:history="1">
        <w:r>
          <w:rPr>
            <w:rFonts w:asciiTheme="minorEastAsia" w:eastAsiaTheme="minorEastAsia" w:hAnsiTheme="minorEastAsia" w:cs="仿宋" w:hint="eastAsia"/>
            <w:bCs/>
            <w:spacing w:val="-8"/>
            <w:sz w:val="24"/>
            <w:szCs w:val="24"/>
            <w:lang w:eastAsia="zh-CN"/>
          </w:rPr>
          <w:t xml:space="preserve">9 </w:t>
        </w:r>
        <w:r>
          <w:rPr>
            <w:rFonts w:asciiTheme="minorEastAsia" w:eastAsiaTheme="minorEastAsia" w:hAnsiTheme="minorEastAsia" w:cs="仿宋"/>
            <w:bCs/>
            <w:spacing w:val="-8"/>
            <w:sz w:val="24"/>
            <w:szCs w:val="24"/>
            <w:lang w:eastAsia="zh-CN"/>
          </w:rPr>
          <w:t>再认证程序</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_Toc5865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15</w:t>
        </w:r>
        <w:r>
          <w:rPr>
            <w:rFonts w:asciiTheme="minorEastAsia" w:eastAsiaTheme="minorEastAsia" w:hAnsiTheme="minorEastAsia"/>
            <w:sz w:val="24"/>
            <w:szCs w:val="24"/>
          </w:rPr>
          <w:fldChar w:fldCharType="end"/>
        </w:r>
      </w:hyperlink>
    </w:p>
    <w:p w14:paraId="79D1EFE9" w14:textId="6A6C2CC5"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5561" w:history="1">
        <w:r>
          <w:rPr>
            <w:rFonts w:asciiTheme="minorEastAsia" w:eastAsiaTheme="minorEastAsia" w:hAnsiTheme="minorEastAsia" w:cs="仿宋" w:hint="eastAsia"/>
            <w:bCs/>
            <w:spacing w:val="-6"/>
            <w:sz w:val="24"/>
            <w:szCs w:val="24"/>
            <w:lang w:eastAsia="zh-CN"/>
          </w:rPr>
          <w:t xml:space="preserve">10 </w:t>
        </w:r>
        <w:r>
          <w:rPr>
            <w:rFonts w:asciiTheme="minorEastAsia" w:eastAsiaTheme="minorEastAsia" w:hAnsiTheme="minorEastAsia" w:cs="仿宋"/>
            <w:bCs/>
            <w:spacing w:val="-6"/>
            <w:sz w:val="24"/>
            <w:szCs w:val="24"/>
            <w:lang w:eastAsia="zh-CN"/>
          </w:rPr>
          <w:t>暂停</w:t>
        </w:r>
        <w:r>
          <w:rPr>
            <w:rFonts w:asciiTheme="minorEastAsia" w:eastAsiaTheme="minorEastAsia" w:hAnsiTheme="minorEastAsia" w:cs="仿宋" w:hint="eastAsia"/>
            <w:bCs/>
            <w:spacing w:val="-6"/>
            <w:sz w:val="24"/>
            <w:szCs w:val="24"/>
            <w:lang w:eastAsia="zh-CN"/>
          </w:rPr>
          <w:t>、</w:t>
        </w:r>
        <w:r>
          <w:rPr>
            <w:rFonts w:asciiTheme="minorEastAsia" w:eastAsiaTheme="minorEastAsia" w:hAnsiTheme="minorEastAsia" w:cs="仿宋"/>
            <w:bCs/>
            <w:spacing w:val="-6"/>
            <w:sz w:val="24"/>
            <w:szCs w:val="24"/>
            <w:lang w:eastAsia="zh-CN"/>
          </w:rPr>
          <w:t>撤销</w:t>
        </w:r>
        <w:r>
          <w:rPr>
            <w:rFonts w:asciiTheme="minorEastAsia" w:eastAsiaTheme="minorEastAsia" w:hAnsiTheme="minorEastAsia" w:cs="仿宋" w:hint="eastAsia"/>
            <w:bCs/>
            <w:spacing w:val="-6"/>
            <w:sz w:val="24"/>
            <w:szCs w:val="24"/>
            <w:lang w:eastAsia="zh-CN"/>
          </w:rPr>
          <w:t>、恢复</w:t>
        </w:r>
        <w:r>
          <w:rPr>
            <w:rFonts w:asciiTheme="minorEastAsia" w:eastAsiaTheme="minorEastAsia" w:hAnsiTheme="minorEastAsia" w:cs="仿宋"/>
            <w:bCs/>
            <w:spacing w:val="-6"/>
            <w:sz w:val="24"/>
            <w:szCs w:val="24"/>
            <w:lang w:eastAsia="zh-CN"/>
          </w:rPr>
          <w:t>认证证书</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_Toc15561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16</w:t>
        </w:r>
        <w:r>
          <w:rPr>
            <w:rFonts w:asciiTheme="minorEastAsia" w:eastAsiaTheme="minorEastAsia" w:hAnsiTheme="minorEastAsia"/>
            <w:sz w:val="24"/>
            <w:szCs w:val="24"/>
          </w:rPr>
          <w:fldChar w:fldCharType="end"/>
        </w:r>
      </w:hyperlink>
    </w:p>
    <w:p w14:paraId="05EDBFF3" w14:textId="03C32DEC"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6223" w:history="1">
        <w:r>
          <w:rPr>
            <w:rFonts w:asciiTheme="minorEastAsia" w:eastAsiaTheme="minorEastAsia" w:hAnsiTheme="minorEastAsia" w:cs="仿宋"/>
            <w:bCs/>
            <w:spacing w:val="-9"/>
            <w:sz w:val="24"/>
            <w:szCs w:val="24"/>
            <w:lang w:eastAsia="zh-CN"/>
          </w:rPr>
          <w:t>1</w:t>
        </w:r>
        <w:r>
          <w:rPr>
            <w:rFonts w:asciiTheme="minorEastAsia" w:eastAsiaTheme="minorEastAsia" w:hAnsiTheme="minorEastAsia" w:cs="仿宋" w:hint="eastAsia"/>
            <w:bCs/>
            <w:spacing w:val="-9"/>
            <w:sz w:val="24"/>
            <w:szCs w:val="24"/>
            <w:lang w:eastAsia="zh-CN"/>
          </w:rPr>
          <w:t xml:space="preserve">1 </w:t>
        </w:r>
        <w:r>
          <w:rPr>
            <w:rFonts w:asciiTheme="minorEastAsia" w:eastAsiaTheme="minorEastAsia" w:hAnsiTheme="minorEastAsia" w:cs="仿宋"/>
            <w:bCs/>
            <w:spacing w:val="-9"/>
            <w:sz w:val="24"/>
            <w:szCs w:val="24"/>
            <w:lang w:eastAsia="zh-CN"/>
          </w:rPr>
          <w:t>认证证书要求</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_Toc6223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17</w:t>
        </w:r>
        <w:r>
          <w:rPr>
            <w:rFonts w:asciiTheme="minorEastAsia" w:eastAsiaTheme="minorEastAsia" w:hAnsiTheme="minorEastAsia"/>
            <w:sz w:val="24"/>
            <w:szCs w:val="24"/>
          </w:rPr>
          <w:fldChar w:fldCharType="end"/>
        </w:r>
      </w:hyperlink>
    </w:p>
    <w:p w14:paraId="0CE97BF6" w14:textId="3CF2F204"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30647" w:history="1">
        <w:r>
          <w:rPr>
            <w:rFonts w:asciiTheme="minorEastAsia" w:eastAsiaTheme="minorEastAsia" w:hAnsiTheme="minorEastAsia" w:cs="仿宋"/>
            <w:bCs/>
            <w:spacing w:val="-7"/>
            <w:sz w:val="24"/>
            <w:szCs w:val="24"/>
            <w:lang w:eastAsia="zh-CN"/>
          </w:rPr>
          <w:t>1</w:t>
        </w:r>
        <w:r>
          <w:rPr>
            <w:rFonts w:asciiTheme="minorEastAsia" w:eastAsiaTheme="minorEastAsia" w:hAnsiTheme="minorEastAsia" w:cs="仿宋" w:hint="eastAsia"/>
            <w:bCs/>
            <w:spacing w:val="-7"/>
            <w:sz w:val="24"/>
            <w:szCs w:val="24"/>
            <w:lang w:eastAsia="zh-CN"/>
          </w:rPr>
          <w:t xml:space="preserve">2 </w:t>
        </w:r>
        <w:r>
          <w:rPr>
            <w:rFonts w:asciiTheme="minorEastAsia" w:eastAsiaTheme="minorEastAsia" w:hAnsiTheme="minorEastAsia" w:cs="仿宋"/>
            <w:bCs/>
            <w:spacing w:val="-7"/>
            <w:sz w:val="24"/>
            <w:szCs w:val="24"/>
            <w:lang w:eastAsia="zh-CN"/>
          </w:rPr>
          <w:t>与其他管理体系的结合审核</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_Toc30647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18</w:t>
        </w:r>
        <w:r>
          <w:rPr>
            <w:rFonts w:asciiTheme="minorEastAsia" w:eastAsiaTheme="minorEastAsia" w:hAnsiTheme="minorEastAsia"/>
            <w:sz w:val="24"/>
            <w:szCs w:val="24"/>
          </w:rPr>
          <w:fldChar w:fldCharType="end"/>
        </w:r>
      </w:hyperlink>
    </w:p>
    <w:p w14:paraId="7445460F" w14:textId="3109F3DB"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4149" w:history="1">
        <w:r>
          <w:rPr>
            <w:rFonts w:asciiTheme="minorEastAsia" w:eastAsiaTheme="minorEastAsia" w:hAnsiTheme="minorEastAsia" w:cs="仿宋"/>
            <w:bCs/>
            <w:spacing w:val="-9"/>
            <w:sz w:val="24"/>
            <w:szCs w:val="24"/>
            <w:lang w:eastAsia="zh-CN"/>
          </w:rPr>
          <w:t>1</w:t>
        </w:r>
        <w:r>
          <w:rPr>
            <w:rFonts w:asciiTheme="minorEastAsia" w:eastAsiaTheme="minorEastAsia" w:hAnsiTheme="minorEastAsia" w:cs="仿宋" w:hint="eastAsia"/>
            <w:bCs/>
            <w:spacing w:val="-9"/>
            <w:sz w:val="24"/>
            <w:szCs w:val="24"/>
            <w:lang w:eastAsia="zh-CN"/>
          </w:rPr>
          <w:t xml:space="preserve">3 </w:t>
        </w:r>
        <w:r>
          <w:rPr>
            <w:rFonts w:asciiTheme="minorEastAsia" w:eastAsiaTheme="minorEastAsia" w:hAnsiTheme="minorEastAsia" w:cs="仿宋"/>
            <w:bCs/>
            <w:spacing w:val="-9"/>
            <w:sz w:val="24"/>
            <w:szCs w:val="24"/>
            <w:lang w:eastAsia="zh-CN"/>
          </w:rPr>
          <w:t>受理组织的申诉</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_Toc14149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18</w:t>
        </w:r>
        <w:r>
          <w:rPr>
            <w:rFonts w:asciiTheme="minorEastAsia" w:eastAsiaTheme="minorEastAsia" w:hAnsiTheme="minorEastAsia"/>
            <w:sz w:val="24"/>
            <w:szCs w:val="24"/>
          </w:rPr>
          <w:fldChar w:fldCharType="end"/>
        </w:r>
      </w:hyperlink>
    </w:p>
    <w:p w14:paraId="209DA869" w14:textId="63A5FA44"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084" w:history="1">
        <w:r>
          <w:rPr>
            <w:rFonts w:asciiTheme="minorEastAsia" w:eastAsiaTheme="minorEastAsia" w:hAnsiTheme="minorEastAsia" w:cs="仿宋"/>
            <w:bCs/>
            <w:spacing w:val="-8"/>
            <w:sz w:val="24"/>
            <w:szCs w:val="24"/>
            <w:lang w:eastAsia="zh-CN"/>
          </w:rPr>
          <w:t>1</w:t>
        </w:r>
        <w:r>
          <w:rPr>
            <w:rFonts w:asciiTheme="minorEastAsia" w:eastAsiaTheme="minorEastAsia" w:hAnsiTheme="minorEastAsia" w:cs="仿宋" w:hint="eastAsia"/>
            <w:bCs/>
            <w:spacing w:val="-8"/>
            <w:sz w:val="24"/>
            <w:szCs w:val="24"/>
            <w:lang w:eastAsia="zh-CN"/>
          </w:rPr>
          <w:t xml:space="preserve">4 </w:t>
        </w:r>
        <w:r>
          <w:rPr>
            <w:rFonts w:asciiTheme="minorEastAsia" w:eastAsiaTheme="minorEastAsia" w:hAnsiTheme="minorEastAsia" w:cs="仿宋"/>
            <w:bCs/>
            <w:spacing w:val="-8"/>
            <w:sz w:val="24"/>
            <w:szCs w:val="24"/>
            <w:lang w:eastAsia="zh-CN"/>
          </w:rPr>
          <w:t>认证记录的管理</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_Toc1084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18</w:t>
        </w:r>
        <w:r>
          <w:rPr>
            <w:rFonts w:asciiTheme="minorEastAsia" w:eastAsiaTheme="minorEastAsia" w:hAnsiTheme="minorEastAsia"/>
            <w:sz w:val="24"/>
            <w:szCs w:val="24"/>
          </w:rPr>
          <w:fldChar w:fldCharType="end"/>
        </w:r>
      </w:hyperlink>
    </w:p>
    <w:p w14:paraId="5B527A77" w14:textId="2D85F3A6"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9360" w:history="1">
        <w:r>
          <w:rPr>
            <w:rFonts w:asciiTheme="minorEastAsia" w:eastAsiaTheme="minorEastAsia" w:hAnsiTheme="minorEastAsia" w:cs="仿宋"/>
            <w:bCs/>
            <w:spacing w:val="-12"/>
            <w:sz w:val="24"/>
            <w:szCs w:val="24"/>
            <w:lang w:eastAsia="zh-CN"/>
          </w:rPr>
          <w:t>1</w:t>
        </w:r>
        <w:r>
          <w:rPr>
            <w:rFonts w:asciiTheme="minorEastAsia" w:eastAsiaTheme="minorEastAsia" w:hAnsiTheme="minorEastAsia" w:cs="仿宋" w:hint="eastAsia"/>
            <w:bCs/>
            <w:spacing w:val="-12"/>
            <w:sz w:val="24"/>
            <w:szCs w:val="24"/>
            <w:lang w:eastAsia="zh-CN"/>
          </w:rPr>
          <w:t xml:space="preserve">5 </w:t>
        </w:r>
        <w:r>
          <w:rPr>
            <w:rFonts w:asciiTheme="minorEastAsia" w:eastAsiaTheme="minorEastAsia" w:hAnsiTheme="minorEastAsia" w:cs="仿宋"/>
            <w:bCs/>
            <w:spacing w:val="-12"/>
            <w:sz w:val="24"/>
            <w:szCs w:val="24"/>
            <w:lang w:eastAsia="zh-CN"/>
          </w:rPr>
          <w:t>收费说明</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_Toc19360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18</w:t>
        </w:r>
        <w:r>
          <w:rPr>
            <w:rFonts w:asciiTheme="minorEastAsia" w:eastAsiaTheme="minorEastAsia" w:hAnsiTheme="minorEastAsia"/>
            <w:sz w:val="24"/>
            <w:szCs w:val="24"/>
          </w:rPr>
          <w:fldChar w:fldCharType="end"/>
        </w:r>
      </w:hyperlink>
    </w:p>
    <w:p w14:paraId="06311B86" w14:textId="7EE4D1E8" w:rsidR="00D8517D" w:rsidRDefault="00D8517D">
      <w:pPr>
        <w:pStyle w:val="TOC1"/>
        <w:tabs>
          <w:tab w:val="right" w:leader="dot" w:pos="8365"/>
        </w:tabs>
        <w:spacing w:line="360" w:lineRule="auto"/>
        <w:rPr>
          <w:rFonts w:asciiTheme="minorEastAsia" w:eastAsiaTheme="minorEastAsia" w:hAnsiTheme="minorEastAsia" w:hint="eastAsia"/>
          <w:sz w:val="24"/>
          <w:szCs w:val="24"/>
        </w:rPr>
      </w:pPr>
      <w:hyperlink w:anchor="_Toc14091" w:history="1">
        <w:r>
          <w:rPr>
            <w:rFonts w:asciiTheme="minorEastAsia" w:eastAsiaTheme="minorEastAsia" w:hAnsiTheme="minorEastAsia" w:cs="仿宋"/>
            <w:bCs/>
            <w:spacing w:val="-13"/>
            <w:sz w:val="24"/>
            <w:szCs w:val="24"/>
            <w:lang w:eastAsia="zh-CN"/>
          </w:rPr>
          <w:t>1</w:t>
        </w:r>
        <w:r>
          <w:rPr>
            <w:rFonts w:asciiTheme="minorEastAsia" w:eastAsiaTheme="minorEastAsia" w:hAnsiTheme="minorEastAsia" w:cs="仿宋" w:hint="eastAsia"/>
            <w:bCs/>
            <w:spacing w:val="-13"/>
            <w:sz w:val="24"/>
            <w:szCs w:val="24"/>
            <w:lang w:eastAsia="zh-CN"/>
          </w:rPr>
          <w:t xml:space="preserve">6 </w:t>
        </w:r>
        <w:r>
          <w:rPr>
            <w:rFonts w:asciiTheme="minorEastAsia" w:eastAsiaTheme="minorEastAsia" w:hAnsiTheme="minorEastAsia" w:cs="仿宋"/>
            <w:bCs/>
            <w:spacing w:val="-13"/>
            <w:sz w:val="24"/>
            <w:szCs w:val="24"/>
            <w:lang w:eastAsia="zh-CN"/>
          </w:rPr>
          <w:t>其他</w:t>
        </w:r>
        <w:r>
          <w:rPr>
            <w:rFonts w:asciiTheme="minorEastAsia" w:eastAsiaTheme="minorEastAsia" w:hAnsiTheme="minorEastAsia"/>
            <w:sz w:val="24"/>
            <w:szCs w:val="24"/>
          </w:rPr>
          <w:tab/>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PAGEREF _Toc14091 \h </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A7463">
          <w:rPr>
            <w:rFonts w:asciiTheme="minorEastAsia" w:eastAsiaTheme="minorEastAsia" w:hAnsiTheme="minorEastAsia" w:hint="eastAsia"/>
            <w:noProof/>
            <w:sz w:val="24"/>
            <w:szCs w:val="24"/>
          </w:rPr>
          <w:t>18</w:t>
        </w:r>
        <w:r>
          <w:rPr>
            <w:rFonts w:asciiTheme="minorEastAsia" w:eastAsiaTheme="minorEastAsia" w:hAnsiTheme="minorEastAsia"/>
            <w:sz w:val="24"/>
            <w:szCs w:val="24"/>
          </w:rPr>
          <w:fldChar w:fldCharType="end"/>
        </w:r>
      </w:hyperlink>
    </w:p>
    <w:p w14:paraId="24F99390" w14:textId="77777777" w:rsidR="00D8517D" w:rsidRDefault="00000000">
      <w:pPr>
        <w:pStyle w:val="TOC1"/>
        <w:tabs>
          <w:tab w:val="right" w:leader="dot" w:pos="8365"/>
        </w:tabs>
        <w:spacing w:line="360" w:lineRule="auto"/>
        <w:rPr>
          <w:rFonts w:asciiTheme="minorEastAsia" w:eastAsiaTheme="minorEastAsia" w:hAnsiTheme="minorEastAsia" w:hint="eastAsia"/>
          <w:sz w:val="24"/>
          <w:szCs w:val="24"/>
          <w:lang w:eastAsia="zh-CN"/>
        </w:rPr>
      </w:pPr>
      <w:r>
        <w:rPr>
          <w:rFonts w:asciiTheme="minorEastAsia" w:eastAsiaTheme="minorEastAsia" w:hAnsiTheme="minorEastAsia"/>
          <w:sz w:val="24"/>
          <w:szCs w:val="24"/>
          <w:lang w:eastAsia="zh-CN"/>
        </w:rPr>
        <w:fldChar w:fldCharType="end"/>
      </w:r>
    </w:p>
    <w:p w14:paraId="159EB16A" w14:textId="77777777" w:rsidR="00D8517D" w:rsidRDefault="00D8517D">
      <w:pPr>
        <w:spacing w:line="360" w:lineRule="auto"/>
        <w:jc w:val="both"/>
        <w:rPr>
          <w:rFonts w:asciiTheme="minorEastAsia" w:hAnsiTheme="minorEastAsia" w:hint="eastAsia"/>
          <w:sz w:val="24"/>
          <w:szCs w:val="24"/>
          <w:lang w:eastAsia="zh-CN"/>
        </w:rPr>
      </w:pPr>
      <w:bookmarkStart w:id="2" w:name="_Toc14932"/>
    </w:p>
    <w:p w14:paraId="0408E888" w14:textId="77777777" w:rsidR="00D8517D" w:rsidRDefault="00D8517D">
      <w:pPr>
        <w:spacing w:line="360" w:lineRule="auto"/>
        <w:jc w:val="both"/>
        <w:rPr>
          <w:rFonts w:asciiTheme="minorEastAsia" w:hAnsiTheme="minorEastAsia" w:hint="eastAsia"/>
          <w:sz w:val="24"/>
          <w:szCs w:val="24"/>
          <w:lang w:eastAsia="zh-CN"/>
        </w:rPr>
      </w:pPr>
    </w:p>
    <w:p w14:paraId="64CD65A6" w14:textId="77777777" w:rsidR="00D8517D" w:rsidRDefault="00D8517D">
      <w:pPr>
        <w:spacing w:line="360" w:lineRule="auto"/>
        <w:jc w:val="both"/>
        <w:rPr>
          <w:rFonts w:asciiTheme="minorEastAsia" w:hAnsiTheme="minorEastAsia" w:hint="eastAsia"/>
          <w:sz w:val="24"/>
          <w:szCs w:val="24"/>
          <w:lang w:eastAsia="zh-CN"/>
        </w:rPr>
      </w:pPr>
    </w:p>
    <w:p w14:paraId="36C16CA5" w14:textId="77777777" w:rsidR="00D8517D" w:rsidRDefault="00D8517D">
      <w:pPr>
        <w:spacing w:line="360" w:lineRule="auto"/>
        <w:jc w:val="both"/>
        <w:rPr>
          <w:rFonts w:asciiTheme="minorEastAsia" w:hAnsiTheme="minorEastAsia" w:hint="eastAsia"/>
          <w:sz w:val="24"/>
          <w:szCs w:val="24"/>
          <w:lang w:eastAsia="zh-CN"/>
        </w:rPr>
      </w:pPr>
    </w:p>
    <w:p w14:paraId="3571B987" w14:textId="77777777" w:rsidR="00D8517D" w:rsidRDefault="00D8517D">
      <w:pPr>
        <w:spacing w:line="360" w:lineRule="auto"/>
        <w:jc w:val="both"/>
        <w:rPr>
          <w:rFonts w:asciiTheme="minorEastAsia" w:hAnsiTheme="minorEastAsia" w:cs="仿宋" w:hint="eastAsia"/>
          <w:b/>
          <w:bCs/>
          <w:spacing w:val="-12"/>
          <w:sz w:val="24"/>
          <w:szCs w:val="24"/>
          <w:lang w:eastAsia="zh-CN"/>
        </w:rPr>
      </w:pPr>
    </w:p>
    <w:p w14:paraId="66E743BC" w14:textId="77777777" w:rsidR="00D8517D" w:rsidRDefault="00D8517D">
      <w:pPr>
        <w:spacing w:line="360" w:lineRule="auto"/>
        <w:jc w:val="both"/>
        <w:rPr>
          <w:rFonts w:asciiTheme="minorEastAsia" w:hAnsiTheme="minorEastAsia" w:cs="仿宋" w:hint="eastAsia"/>
          <w:b/>
          <w:bCs/>
          <w:spacing w:val="-12"/>
          <w:sz w:val="24"/>
          <w:szCs w:val="24"/>
          <w:lang w:eastAsia="zh-CN"/>
        </w:rPr>
      </w:pPr>
    </w:p>
    <w:p w14:paraId="511E7F61" w14:textId="77777777" w:rsidR="00D8517D" w:rsidRDefault="00D8517D">
      <w:pPr>
        <w:spacing w:line="360" w:lineRule="auto"/>
        <w:jc w:val="both"/>
        <w:rPr>
          <w:rFonts w:asciiTheme="minorEastAsia" w:hAnsiTheme="minorEastAsia" w:cs="仿宋" w:hint="eastAsia"/>
          <w:b/>
          <w:bCs/>
          <w:spacing w:val="-12"/>
          <w:sz w:val="24"/>
          <w:szCs w:val="24"/>
          <w:lang w:eastAsia="zh-CN"/>
        </w:rPr>
      </w:pPr>
    </w:p>
    <w:p w14:paraId="1A097E4A" w14:textId="77777777" w:rsidR="00D8517D" w:rsidRDefault="00000000">
      <w:pPr>
        <w:spacing w:line="360" w:lineRule="auto"/>
        <w:jc w:val="both"/>
        <w:rPr>
          <w:rFonts w:asciiTheme="minorEastAsia" w:hAnsiTheme="minorEastAsia" w:cs="仿宋" w:hint="eastAsia"/>
          <w:sz w:val="24"/>
          <w:szCs w:val="24"/>
          <w:lang w:eastAsia="zh-CN"/>
        </w:rPr>
      </w:pPr>
      <w:r>
        <w:rPr>
          <w:rFonts w:asciiTheme="minorEastAsia" w:hAnsiTheme="minorEastAsia" w:cs="仿宋"/>
          <w:b/>
          <w:bCs/>
          <w:spacing w:val="-12"/>
          <w:sz w:val="24"/>
          <w:szCs w:val="24"/>
          <w:lang w:eastAsia="zh-CN"/>
        </w:rPr>
        <w:t>1</w:t>
      </w:r>
      <w:r>
        <w:rPr>
          <w:rFonts w:asciiTheme="minorEastAsia" w:hAnsiTheme="minorEastAsia" w:cs="仿宋" w:hint="eastAsia"/>
          <w:b/>
          <w:bCs/>
          <w:spacing w:val="-12"/>
          <w:sz w:val="24"/>
          <w:szCs w:val="24"/>
          <w:lang w:eastAsia="zh-CN"/>
        </w:rPr>
        <w:t xml:space="preserve"> </w:t>
      </w:r>
      <w:r>
        <w:rPr>
          <w:rFonts w:asciiTheme="minorEastAsia" w:hAnsiTheme="minorEastAsia" w:cs="仿宋"/>
          <w:b/>
          <w:bCs/>
          <w:spacing w:val="-12"/>
          <w:sz w:val="24"/>
          <w:szCs w:val="24"/>
          <w:lang w:eastAsia="zh-CN"/>
        </w:rPr>
        <w:t>适用范围</w:t>
      </w:r>
      <w:bookmarkEnd w:id="2"/>
    </w:p>
    <w:p w14:paraId="793E8C62"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1.1 本规则用于规范</w:t>
      </w:r>
      <w:r>
        <w:rPr>
          <w:rFonts w:asciiTheme="minorEastAsia" w:hAnsiTheme="minorEastAsia" w:cs="仿宋" w:hint="eastAsia"/>
          <w:spacing w:val="-1"/>
          <w:sz w:val="24"/>
          <w:szCs w:val="24"/>
          <w:lang w:eastAsia="zh-CN"/>
        </w:rPr>
        <w:t>浙江叁鲸检测认证有限公司</w:t>
      </w:r>
      <w:r>
        <w:rPr>
          <w:rFonts w:asciiTheme="minorEastAsia" w:hAnsiTheme="minorEastAsia" w:cs="仿宋"/>
          <w:spacing w:val="-1"/>
          <w:sz w:val="24"/>
          <w:szCs w:val="24"/>
          <w:lang w:eastAsia="zh-CN"/>
        </w:rPr>
        <w:t>（以下简称</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）依据</w:t>
      </w:r>
      <w:r>
        <w:rPr>
          <w:rFonts w:asciiTheme="minorEastAsia" w:hAnsiTheme="minorEastAsia" w:cs="仿宋" w:hint="eastAsia"/>
          <w:spacing w:val="-2"/>
          <w:sz w:val="24"/>
          <w:szCs w:val="24"/>
          <w:lang w:eastAsia="zh-CN"/>
        </w:rPr>
        <w:t>CTS Q/SJQC-GF-047-2025《温室气体排放管理体系认证技术规范》</w:t>
      </w:r>
      <w:r>
        <w:rPr>
          <w:rFonts w:asciiTheme="minorEastAsia" w:hAnsiTheme="minorEastAsia" w:cs="仿宋"/>
          <w:spacing w:val="-2"/>
          <w:sz w:val="24"/>
          <w:szCs w:val="24"/>
          <w:lang w:eastAsia="zh-CN"/>
        </w:rPr>
        <w:t>开展的</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认证活</w:t>
      </w:r>
      <w:r>
        <w:rPr>
          <w:rFonts w:asciiTheme="minorEastAsia" w:hAnsiTheme="minorEastAsia" w:cs="仿宋"/>
          <w:spacing w:val="-3"/>
          <w:sz w:val="24"/>
          <w:szCs w:val="24"/>
          <w:lang w:eastAsia="zh-CN"/>
        </w:rPr>
        <w:t>动。</w:t>
      </w:r>
    </w:p>
    <w:p w14:paraId="6F9C91F2"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1.2 本规则旨在依据认证认可相关法律法规和技术标准的要求，对</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1"/>
          <w:sz w:val="24"/>
          <w:szCs w:val="24"/>
          <w:lang w:eastAsia="zh-CN"/>
        </w:rPr>
        <w:t>认证实施过程作出具体规定，明确</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对认证过程的管理责任，保证</w:t>
      </w:r>
      <w:r>
        <w:rPr>
          <w:rFonts w:asciiTheme="minorEastAsia" w:hAnsiTheme="minorEastAsia" w:cs="仿宋" w:hint="eastAsia"/>
          <w:spacing w:val="-1"/>
          <w:sz w:val="24"/>
          <w:szCs w:val="24"/>
          <w:lang w:eastAsia="zh-CN"/>
        </w:rPr>
        <w:t>碳管理体系</w:t>
      </w:r>
      <w:r>
        <w:rPr>
          <w:rFonts w:asciiTheme="minorEastAsia" w:hAnsiTheme="minorEastAsia" w:cs="仿宋"/>
          <w:spacing w:val="-1"/>
          <w:sz w:val="24"/>
          <w:szCs w:val="24"/>
          <w:lang w:eastAsia="zh-CN"/>
        </w:rPr>
        <w:t>认证活动的规范有效。</w:t>
      </w:r>
    </w:p>
    <w:p w14:paraId="6497E4FA"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1.3 本规则是</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及受审核方与获证组织在</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1"/>
          <w:sz w:val="24"/>
          <w:szCs w:val="24"/>
          <w:lang w:eastAsia="zh-CN"/>
        </w:rPr>
        <w:t>认证活动中</w:t>
      </w:r>
      <w:r>
        <w:rPr>
          <w:rFonts w:asciiTheme="minorEastAsia" w:hAnsiTheme="minorEastAsia" w:cs="仿宋"/>
          <w:spacing w:val="-2"/>
          <w:sz w:val="24"/>
          <w:szCs w:val="24"/>
          <w:lang w:eastAsia="zh-CN"/>
        </w:rPr>
        <w:t>的基本要求，认证双方在该项认证活动中应当遵守</w:t>
      </w:r>
      <w:r>
        <w:rPr>
          <w:rFonts w:asciiTheme="minorEastAsia" w:hAnsiTheme="minorEastAsia" w:cs="仿宋"/>
          <w:spacing w:val="-3"/>
          <w:sz w:val="24"/>
          <w:szCs w:val="24"/>
          <w:lang w:eastAsia="zh-CN"/>
        </w:rPr>
        <w:t>本规则。</w:t>
      </w:r>
    </w:p>
    <w:p w14:paraId="32383299" w14:textId="77777777" w:rsidR="00D8517D" w:rsidRDefault="00000000">
      <w:pPr>
        <w:spacing w:line="360" w:lineRule="auto"/>
        <w:jc w:val="both"/>
        <w:rPr>
          <w:rFonts w:asciiTheme="minorEastAsia" w:hAnsiTheme="minorEastAsia" w:cs="仿宋" w:hint="eastAsia"/>
          <w:sz w:val="24"/>
          <w:szCs w:val="24"/>
          <w:lang w:eastAsia="zh-CN"/>
        </w:rPr>
      </w:pPr>
      <w:bookmarkStart w:id="3" w:name="bookmark3"/>
      <w:bookmarkStart w:id="4" w:name="bookmark4"/>
      <w:bookmarkStart w:id="5" w:name="_Toc265"/>
      <w:bookmarkEnd w:id="3"/>
      <w:bookmarkEnd w:id="4"/>
      <w:r>
        <w:rPr>
          <w:rFonts w:asciiTheme="minorEastAsia" w:hAnsiTheme="minorEastAsia" w:cs="仿宋"/>
          <w:b/>
          <w:bCs/>
          <w:spacing w:val="-8"/>
          <w:sz w:val="24"/>
          <w:szCs w:val="24"/>
          <w:lang w:eastAsia="zh-CN"/>
        </w:rPr>
        <w:t>2</w:t>
      </w:r>
      <w:r>
        <w:rPr>
          <w:rFonts w:asciiTheme="minorEastAsia" w:hAnsiTheme="minorEastAsia" w:cs="仿宋" w:hint="eastAsia"/>
          <w:b/>
          <w:bCs/>
          <w:spacing w:val="-8"/>
          <w:sz w:val="24"/>
          <w:szCs w:val="24"/>
          <w:lang w:eastAsia="zh-CN"/>
        </w:rPr>
        <w:t xml:space="preserve"> </w:t>
      </w:r>
      <w:bookmarkEnd w:id="5"/>
      <w:r>
        <w:rPr>
          <w:rFonts w:ascii="宋体" w:hAnsi="宋体" w:cs="宋体"/>
          <w:b/>
          <w:bCs/>
          <w:lang w:eastAsia="zh-CN"/>
        </w:rPr>
        <w:t>引用文件</w:t>
      </w:r>
    </w:p>
    <w:p w14:paraId="30F9E103"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6" w:name="bookmark5"/>
      <w:bookmarkStart w:id="7" w:name="bookmark6"/>
      <w:bookmarkStart w:id="8" w:name="_Toc16429"/>
      <w:bookmarkEnd w:id="6"/>
      <w:bookmarkEnd w:id="7"/>
      <w:r>
        <w:rPr>
          <w:rFonts w:asciiTheme="minorEastAsia" w:hAnsiTheme="minorEastAsia" w:cs="仿宋"/>
          <w:spacing w:val="-8"/>
          <w:sz w:val="24"/>
          <w:szCs w:val="24"/>
          <w:lang w:eastAsia="zh-CN"/>
        </w:rPr>
        <w:t>(1)  ISO/IEC17021-1《合格评定管理体</w:t>
      </w:r>
      <w:r>
        <w:rPr>
          <w:rFonts w:asciiTheme="minorEastAsia" w:hAnsiTheme="minorEastAsia" w:cs="仿宋"/>
          <w:spacing w:val="-9"/>
          <w:sz w:val="24"/>
          <w:szCs w:val="24"/>
          <w:lang w:eastAsia="zh-CN"/>
        </w:rPr>
        <w:t>系审核认证机构的要求》；</w:t>
      </w:r>
    </w:p>
    <w:p w14:paraId="7D3A0A3A"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CNAS-CC01:2015《管理体系认证机构要求》；</w:t>
      </w:r>
    </w:p>
    <w:p w14:paraId="36A7409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0"/>
          <w:sz w:val="24"/>
          <w:szCs w:val="24"/>
          <w:lang w:eastAsia="zh-CN"/>
        </w:rPr>
        <w:t>(3)</w:t>
      </w:r>
      <w:r>
        <w:rPr>
          <w:rFonts w:asciiTheme="minorEastAsia" w:hAnsiTheme="minorEastAsia" w:cs="仿宋" w:hint="eastAsia"/>
          <w:spacing w:val="-10"/>
          <w:sz w:val="24"/>
          <w:szCs w:val="24"/>
          <w:lang w:eastAsia="zh-CN"/>
        </w:rPr>
        <w:t xml:space="preserve">  </w:t>
      </w:r>
      <w:r>
        <w:rPr>
          <w:rFonts w:asciiTheme="minorEastAsia" w:hAnsiTheme="minorEastAsia" w:cs="仿宋"/>
          <w:spacing w:val="-10"/>
          <w:sz w:val="24"/>
          <w:szCs w:val="24"/>
          <w:lang w:eastAsia="zh-CN"/>
        </w:rPr>
        <w:t>IAF强制性文件</w:t>
      </w:r>
    </w:p>
    <w:p w14:paraId="4966B674" w14:textId="77777777" w:rsidR="00D8517D" w:rsidRDefault="00000000">
      <w:pPr>
        <w:spacing w:line="360" w:lineRule="auto"/>
        <w:ind w:leftChars="50" w:left="110"/>
        <w:jc w:val="both"/>
        <w:rPr>
          <w:rFonts w:asciiTheme="minorEastAsia" w:hAnsiTheme="minorEastAsia" w:cs="仿宋" w:hint="eastAsia"/>
          <w:spacing w:val="-6"/>
          <w:sz w:val="24"/>
          <w:szCs w:val="24"/>
          <w:lang w:eastAsia="zh-CN"/>
        </w:rPr>
      </w:pPr>
      <w:r>
        <w:rPr>
          <w:rFonts w:asciiTheme="minorEastAsia" w:hAnsiTheme="minorEastAsia" w:cs="仿宋"/>
          <w:spacing w:val="-6"/>
          <w:sz w:val="24"/>
          <w:szCs w:val="24"/>
          <w:lang w:eastAsia="zh-CN"/>
        </w:rPr>
        <w:t>(4)  ISO19011:2011管理体系审核指南；</w:t>
      </w:r>
    </w:p>
    <w:p w14:paraId="04725DCE" w14:textId="77777777" w:rsidR="00D8517D" w:rsidRDefault="00000000">
      <w:pPr>
        <w:spacing w:line="360" w:lineRule="auto"/>
        <w:jc w:val="both"/>
        <w:rPr>
          <w:rFonts w:asciiTheme="minorEastAsia" w:hAnsiTheme="minorEastAsia" w:cs="仿宋" w:hint="eastAsia"/>
          <w:b/>
          <w:bCs/>
          <w:spacing w:val="-8"/>
          <w:sz w:val="24"/>
          <w:szCs w:val="24"/>
          <w:lang w:eastAsia="zh-CN"/>
        </w:rPr>
      </w:pPr>
      <w:r>
        <w:rPr>
          <w:rFonts w:asciiTheme="minorEastAsia" w:hAnsiTheme="minorEastAsia" w:cs="仿宋"/>
          <w:b/>
          <w:bCs/>
          <w:spacing w:val="-8"/>
          <w:sz w:val="24"/>
          <w:szCs w:val="24"/>
          <w:lang w:eastAsia="zh-CN"/>
        </w:rPr>
        <w:t>3</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认证依据</w:t>
      </w:r>
      <w:bookmarkEnd w:id="8"/>
      <w:r>
        <w:rPr>
          <w:rFonts w:asciiTheme="minorEastAsia" w:hAnsiTheme="minorEastAsia" w:cs="仿宋" w:hint="eastAsia"/>
          <w:b/>
          <w:bCs/>
          <w:spacing w:val="-8"/>
          <w:sz w:val="24"/>
          <w:szCs w:val="24"/>
          <w:lang w:eastAsia="zh-CN"/>
        </w:rPr>
        <w:t>：</w:t>
      </w:r>
    </w:p>
    <w:p w14:paraId="32855D43" w14:textId="77777777" w:rsidR="00D8517D"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bookmarkStart w:id="9" w:name="bookmark7"/>
      <w:bookmarkStart w:id="10" w:name="bookmark8"/>
      <w:bookmarkStart w:id="11" w:name="_Toc8685"/>
      <w:bookmarkEnd w:id="9"/>
      <w:bookmarkEnd w:id="10"/>
      <w:r>
        <w:rPr>
          <w:rFonts w:asciiTheme="minorEastAsia" w:hAnsiTheme="minorEastAsia" w:cs="仿宋" w:hint="eastAsia"/>
          <w:spacing w:val="-2"/>
          <w:sz w:val="24"/>
          <w:szCs w:val="24"/>
          <w:lang w:eastAsia="zh-CN"/>
        </w:rPr>
        <w:t>CTS Q/SJQC-GF-047-2025《温室气体排放管理体系认证技术规范》</w:t>
      </w:r>
    </w:p>
    <w:p w14:paraId="41579A5F" w14:textId="77777777" w:rsidR="00D8517D"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ISO 14064-1:2018 《温室气体 第一部分 组织层面上对温室气体排放的清除的量化和报告规范及指南》</w:t>
      </w:r>
    </w:p>
    <w:p w14:paraId="58CA0FD8" w14:textId="77777777" w:rsidR="00D8517D"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ISO 14064-3:2009 《温室气体 第三部分 温室气体声明审定与核查的规范及指南》</w:t>
      </w:r>
    </w:p>
    <w:p w14:paraId="5ACEA96F" w14:textId="77777777" w:rsidR="00D8517D"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T/CCAA 39-2022 《碳管理体系 要求》</w:t>
      </w:r>
    </w:p>
    <w:bookmarkEnd w:id="11"/>
    <w:p w14:paraId="4546EA9B" w14:textId="77777777" w:rsidR="00D8517D" w:rsidRDefault="00000000">
      <w:pPr>
        <w:spacing w:line="360" w:lineRule="auto"/>
        <w:jc w:val="both"/>
        <w:rPr>
          <w:rFonts w:asciiTheme="minorEastAsia" w:hAnsiTheme="minorEastAsia" w:cs="仿宋" w:hint="eastAsia"/>
          <w:b/>
          <w:bCs/>
          <w:spacing w:val="-8"/>
          <w:sz w:val="24"/>
          <w:szCs w:val="24"/>
          <w:lang w:eastAsia="zh-CN"/>
        </w:rPr>
      </w:pPr>
      <w:r>
        <w:rPr>
          <w:rFonts w:asciiTheme="minorEastAsia" w:hAnsiTheme="minorEastAsia" w:cs="仿宋"/>
          <w:b/>
          <w:bCs/>
          <w:spacing w:val="-8"/>
          <w:sz w:val="24"/>
          <w:szCs w:val="24"/>
          <w:lang w:eastAsia="zh-CN"/>
        </w:rPr>
        <w:t>4</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w:t>
      </w:r>
      <w:r>
        <w:rPr>
          <w:rFonts w:asciiTheme="minorEastAsia" w:hAnsiTheme="minorEastAsia" w:cs="仿宋" w:hint="eastAsia"/>
          <w:b/>
          <w:bCs/>
          <w:spacing w:val="-8"/>
          <w:sz w:val="24"/>
          <w:szCs w:val="24"/>
          <w:lang w:eastAsia="zh-CN"/>
        </w:rPr>
        <w:t>SJC</w:t>
      </w:r>
      <w:r>
        <w:rPr>
          <w:rFonts w:asciiTheme="minorEastAsia" w:hAnsiTheme="minorEastAsia" w:cs="仿宋"/>
          <w:b/>
          <w:bCs/>
          <w:spacing w:val="-8"/>
          <w:sz w:val="24"/>
          <w:szCs w:val="24"/>
          <w:lang w:eastAsia="zh-CN"/>
        </w:rPr>
        <w:t>的要求</w:t>
      </w:r>
    </w:p>
    <w:p w14:paraId="4CA309A2"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 SJC制定认证规则应当符合以下原则：</w:t>
      </w:r>
    </w:p>
    <w:p w14:paraId="25B57713"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 不得与国家法律、行政法规、部门规章、行政规范性文件和政策规定相抵触。</w:t>
      </w:r>
    </w:p>
    <w:p w14:paraId="3DA5EAF8"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4.1.2 不得与现行国家或地方相关行政许可规定相抵触。</w:t>
      </w:r>
    </w:p>
    <w:p w14:paraId="2134087C"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4.1.3 不得与国家认监委制定或者会同国务院有关部门制定发布的认证基本规范、认证规则要求相抵触。</w:t>
      </w:r>
    </w:p>
    <w:p w14:paraId="64362F19"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4.1.4 不得与现行相关强制性国家标准相抵触，鼓励高于国家标准、行业标准要求。</w:t>
      </w:r>
    </w:p>
    <w:p w14:paraId="0DB9B8D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4.1.5 不得违背社会公序良俗和社会公共利益。</w:t>
      </w:r>
    </w:p>
    <w:p w14:paraId="28F3B82A"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4.1.6 在未经国家认监委统筹安排下，不得备案涉及国家安全、政治组织、社会民俗、民族宗教等领域的认证规则。</w:t>
      </w:r>
    </w:p>
    <w:p w14:paraId="28ECEA5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4.1.7 不得违反知识产权、保密相关规定。</w:t>
      </w:r>
    </w:p>
    <w:p w14:paraId="23E7DA1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lastRenderedPageBreak/>
        <w:t>4.1.8.不得混淆制定、备案和使用产品、服务和管理体系认证规则。</w:t>
      </w:r>
    </w:p>
    <w:p w14:paraId="10A651D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4.1.9.不得违反全国统一大市场、公平竞争等原则要求。</w:t>
      </w:r>
    </w:p>
    <w:p w14:paraId="7231ACDB" w14:textId="33A83DD0" w:rsidR="00D8517D" w:rsidRPr="0093179F" w:rsidRDefault="00000000" w:rsidP="0093179F">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4.1.10.不得违反国家认监委相关要求。</w:t>
      </w:r>
    </w:p>
    <w:p w14:paraId="76C14A89" w14:textId="77777777" w:rsidR="00D8517D" w:rsidRDefault="00000000">
      <w:pPr>
        <w:spacing w:line="360" w:lineRule="auto"/>
        <w:rPr>
          <w:rFonts w:ascii="宋体" w:hAnsi="宋体" w:cs="宋体" w:hint="eastAsia"/>
          <w:b/>
          <w:bCs/>
          <w:lang w:eastAsia="zh-CN"/>
        </w:rPr>
      </w:pPr>
      <w:r>
        <w:rPr>
          <w:rFonts w:ascii="宋体" w:hAnsi="宋体" w:cs="宋体" w:hint="eastAsia"/>
          <w:b/>
          <w:bCs/>
          <w:lang w:eastAsia="zh-CN"/>
        </w:rPr>
        <w:t>4.2、职责</w:t>
      </w:r>
    </w:p>
    <w:p w14:paraId="70556912" w14:textId="77777777" w:rsidR="00D8517D"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4.2</w:t>
      </w:r>
      <w:r>
        <w:rPr>
          <w:rFonts w:ascii="宋体" w:hAnsi="宋体" w:cs="宋体"/>
          <w:bCs/>
          <w:lang w:eastAsia="zh-CN"/>
        </w:rPr>
        <w:t>.1 技术部负责</w:t>
      </w:r>
      <w:r>
        <w:rPr>
          <w:rFonts w:ascii="宋体" w:hAnsi="宋体" w:cs="宋体" w:hint="eastAsia"/>
          <w:bCs/>
          <w:lang w:eastAsia="zh-CN"/>
        </w:rPr>
        <w:t>认证规则的立项论证、编制、验收规则备案、修改及注销工作、实施、效果评估、动态维护等工作</w:t>
      </w:r>
      <w:r>
        <w:rPr>
          <w:rFonts w:ascii="宋体" w:hAnsi="宋体" w:cs="宋体"/>
          <w:bCs/>
          <w:lang w:eastAsia="zh-CN"/>
        </w:rPr>
        <w:t>。</w:t>
      </w:r>
    </w:p>
    <w:p w14:paraId="17ACC8C2" w14:textId="77777777" w:rsidR="00D8517D"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4.2</w:t>
      </w:r>
      <w:r>
        <w:rPr>
          <w:rFonts w:ascii="宋体" w:hAnsi="宋体" w:cs="宋体"/>
          <w:bCs/>
          <w:lang w:eastAsia="zh-CN"/>
        </w:rPr>
        <w:t>.2 市场部收集获取客户</w:t>
      </w:r>
      <w:r>
        <w:rPr>
          <w:rFonts w:ascii="宋体" w:hAnsi="宋体" w:cs="宋体" w:hint="eastAsia"/>
          <w:bCs/>
          <w:lang w:eastAsia="zh-CN"/>
        </w:rPr>
        <w:t>需求，做好市场研究调查，为立项论证提供输入</w:t>
      </w:r>
      <w:r>
        <w:rPr>
          <w:rFonts w:ascii="宋体" w:hAnsi="宋体" w:cs="宋体"/>
          <w:bCs/>
          <w:lang w:eastAsia="zh-CN"/>
        </w:rPr>
        <w:t>。</w:t>
      </w:r>
    </w:p>
    <w:p w14:paraId="5A9E7FA2" w14:textId="77777777" w:rsidR="00D8517D" w:rsidRDefault="00000000" w:rsidP="0093179F">
      <w:pPr>
        <w:spacing w:line="324" w:lineRule="auto"/>
        <w:ind w:leftChars="50" w:left="110"/>
        <w:jc w:val="both"/>
        <w:rPr>
          <w:rFonts w:ascii="宋体" w:eastAsia="宋体" w:hAnsi="宋体" w:cs="宋体" w:hint="eastAsia"/>
          <w:bCs/>
          <w:lang w:eastAsia="zh-CN"/>
        </w:rPr>
      </w:pPr>
      <w:r>
        <w:rPr>
          <w:rFonts w:ascii="宋体" w:hAnsi="宋体" w:cs="宋体" w:hint="eastAsia"/>
          <w:bCs/>
          <w:lang w:eastAsia="zh-CN"/>
        </w:rPr>
        <w:t>4.2</w:t>
      </w:r>
      <w:r>
        <w:rPr>
          <w:rFonts w:ascii="宋体" w:eastAsia="宋体" w:hAnsi="宋体" w:cs="宋体" w:hint="eastAsia"/>
          <w:bCs/>
          <w:lang w:eastAsia="zh-CN"/>
        </w:rPr>
        <w:t>.3 审核部按照认证规则受理认证申请，安排SJC自定认证体系的审核实施工作。</w:t>
      </w:r>
    </w:p>
    <w:p w14:paraId="0D935CCC" w14:textId="77777777" w:rsidR="00D8517D" w:rsidRDefault="00000000" w:rsidP="0093179F">
      <w:pPr>
        <w:spacing w:line="324" w:lineRule="auto"/>
        <w:ind w:leftChars="50" w:left="110"/>
        <w:jc w:val="both"/>
        <w:rPr>
          <w:rFonts w:ascii="宋体" w:eastAsia="宋体" w:hAnsi="宋体" w:cs="宋体" w:hint="eastAsia"/>
          <w:bCs/>
          <w:lang w:eastAsia="zh-CN"/>
        </w:rPr>
      </w:pPr>
      <w:r>
        <w:rPr>
          <w:rFonts w:ascii="宋体" w:hAnsi="宋体" w:cs="宋体" w:hint="eastAsia"/>
          <w:bCs/>
          <w:lang w:eastAsia="zh-CN"/>
        </w:rPr>
        <w:t>4.2</w:t>
      </w:r>
      <w:r>
        <w:rPr>
          <w:rFonts w:ascii="宋体" w:eastAsia="宋体" w:hAnsi="宋体" w:cs="宋体" w:hint="eastAsia"/>
          <w:bCs/>
          <w:lang w:eastAsia="zh-CN"/>
        </w:rPr>
        <w:t>.4 审核员负责审核的实施，并反馈实施意见、建议及改进机会。</w:t>
      </w:r>
    </w:p>
    <w:p w14:paraId="695BA3A5" w14:textId="77777777" w:rsidR="00D8517D" w:rsidRDefault="00000000">
      <w:pPr>
        <w:spacing w:line="360" w:lineRule="auto"/>
        <w:rPr>
          <w:rFonts w:ascii="宋体" w:hAnsi="宋体" w:cs="宋体" w:hint="eastAsia"/>
          <w:b/>
          <w:bCs/>
          <w:lang w:eastAsia="zh-CN"/>
        </w:rPr>
      </w:pPr>
      <w:r>
        <w:rPr>
          <w:rFonts w:ascii="宋体" w:hAnsi="宋体" w:cs="宋体" w:hint="eastAsia"/>
          <w:bCs/>
          <w:lang w:eastAsia="zh-CN"/>
        </w:rPr>
        <w:t>4.3</w:t>
      </w:r>
      <w:r>
        <w:rPr>
          <w:rFonts w:ascii="宋体" w:hAnsi="宋体" w:cs="宋体" w:hint="eastAsia"/>
          <w:b/>
          <w:bCs/>
          <w:lang w:eastAsia="zh-CN"/>
        </w:rPr>
        <w:t>.</w:t>
      </w:r>
      <w:r>
        <w:rPr>
          <w:rFonts w:ascii="宋体" w:hAnsi="宋体" w:cs="宋体"/>
          <w:b/>
          <w:bCs/>
          <w:lang w:eastAsia="zh-CN"/>
        </w:rPr>
        <w:t>管理要求</w:t>
      </w:r>
    </w:p>
    <w:p w14:paraId="7BA1F137"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0EAFC9FD" w14:textId="77777777" w:rsidR="00D8517D" w:rsidRDefault="00000000">
      <w:pPr>
        <w:widowControl/>
        <w:spacing w:line="324" w:lineRule="auto"/>
        <w:rPr>
          <w:rFonts w:ascii="宋体" w:eastAsia="宋体" w:hAnsi="宋体" w:cs="宋体" w:hint="eastAsia"/>
          <w:bCs/>
          <w:lang w:eastAsia="zh-CN"/>
        </w:rPr>
      </w:pPr>
      <w:r>
        <w:rPr>
          <w:rFonts w:ascii="宋体" w:hAnsi="宋体" w:cs="宋体" w:hint="eastAsia"/>
          <w:bCs/>
          <w:lang w:eastAsia="zh-CN"/>
        </w:rPr>
        <w:t>4.3</w:t>
      </w:r>
      <w:r>
        <w:rPr>
          <w:rFonts w:ascii="宋体" w:eastAsia="宋体" w:hAnsi="宋体" w:cs="宋体" w:hint="eastAsia"/>
          <w:bCs/>
          <w:lang w:eastAsia="zh-CN"/>
        </w:rPr>
        <w:t>.1立项论证</w:t>
      </w:r>
    </w:p>
    <w:p w14:paraId="08E49DE5" w14:textId="77777777" w:rsidR="00D8517D" w:rsidRPr="0093179F"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4.3</w:t>
      </w:r>
      <w:r w:rsidRPr="0093179F">
        <w:rPr>
          <w:rFonts w:ascii="宋体" w:hAnsi="宋体" w:cs="宋体" w:hint="eastAsia"/>
          <w:bCs/>
          <w:lang w:eastAsia="zh-CN"/>
        </w:rPr>
        <w:t>.1.1 SJC市场部对拟认证规则进行市场调研，确需立项的，组织技术部、审核部等部门进行立项立论。</w:t>
      </w:r>
    </w:p>
    <w:p w14:paraId="458A0965" w14:textId="77777777" w:rsidR="00D8517D" w:rsidRPr="0093179F"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4.3</w:t>
      </w:r>
      <w:r w:rsidRPr="0093179F">
        <w:rPr>
          <w:rFonts w:ascii="宋体" w:hAnsi="宋体" w:cs="宋体" w:hint="eastAsia"/>
          <w:bCs/>
          <w:lang w:eastAsia="zh-CN"/>
        </w:rPr>
        <w:t>.1.2 SJC技术部应对拟建立的认证规则按照项目进行管理，对拟开发项目符合原则要求、所用认证依据适宜性等进行立项论证论证。</w:t>
      </w:r>
    </w:p>
    <w:p w14:paraId="5B97522A" w14:textId="77777777" w:rsidR="00D8517D" w:rsidRPr="0093179F"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4.3</w:t>
      </w:r>
      <w:r w:rsidRPr="0093179F">
        <w:rPr>
          <w:rFonts w:ascii="宋体" w:hAnsi="宋体" w:cs="宋体" w:hint="eastAsia"/>
          <w:bCs/>
          <w:lang w:eastAsia="zh-CN"/>
        </w:rPr>
        <w:t>.2规则编制</w:t>
      </w:r>
    </w:p>
    <w:p w14:paraId="5737F35E" w14:textId="77777777" w:rsidR="00D8517D" w:rsidRPr="0093179F" w:rsidRDefault="00000000" w:rsidP="0093179F">
      <w:pPr>
        <w:spacing w:line="324" w:lineRule="auto"/>
        <w:ind w:leftChars="50" w:left="110"/>
        <w:jc w:val="both"/>
        <w:rPr>
          <w:rFonts w:ascii="宋体" w:hAnsi="宋体" w:cs="宋体" w:hint="eastAsia"/>
          <w:bCs/>
          <w:lang w:eastAsia="zh-CN"/>
        </w:rPr>
      </w:pPr>
      <w:r>
        <w:rPr>
          <w:rFonts w:ascii="宋体" w:hAnsi="宋体" w:cs="宋体" w:hint="eastAsia"/>
          <w:bCs/>
          <w:lang w:eastAsia="zh-CN"/>
        </w:rPr>
        <w:t>4.3</w:t>
      </w:r>
      <w:r w:rsidRPr="0093179F">
        <w:rPr>
          <w:rFonts w:ascii="宋体" w:hAnsi="宋体" w:cs="宋体" w:hint="eastAsia"/>
          <w:bCs/>
          <w:lang w:eastAsia="zh-CN"/>
        </w:rPr>
        <w:t>.2.1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18803C63"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4.3.3符合性自查</w:t>
      </w:r>
    </w:p>
    <w:p w14:paraId="0A995046"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认证规则编制完成后，SJC技术部应当对认证规则的符合性开展自查活动，对认证规则全部内容符合原则要求、内容要求、监管要求等进行自查，形成自查报告。</w:t>
      </w:r>
    </w:p>
    <w:p w14:paraId="36A94AA6"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4.3.4验收审查</w:t>
      </w:r>
    </w:p>
    <w:p w14:paraId="17A18525"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4.3.4.1SJC技术部应当在认证规则发布实施前组织专家开展验收审查活动，验收审查专家要能代表利益相关方，必要时可聘请适当比例的外部专家。</w:t>
      </w:r>
    </w:p>
    <w:p w14:paraId="2A7D90D1" w14:textId="77777777" w:rsidR="00D8517D" w:rsidRDefault="00000000">
      <w:pPr>
        <w:widowControl/>
        <w:spacing w:line="324" w:lineRule="auto"/>
        <w:ind w:firstLineChars="200" w:firstLine="440"/>
        <w:rPr>
          <w:rFonts w:ascii="宋体" w:eastAsia="宋体" w:hAnsi="宋体" w:cs="宋体" w:hint="eastAsia"/>
          <w:bCs/>
          <w:lang w:eastAsia="zh-CN"/>
        </w:rPr>
      </w:pPr>
      <w:r>
        <w:rPr>
          <w:rFonts w:ascii="宋体" w:eastAsia="宋体" w:hAnsi="宋体" w:cs="宋体" w:hint="eastAsia"/>
          <w:bCs/>
          <w:lang w:eastAsia="zh-CN"/>
        </w:rPr>
        <w:t>4.3.4.2验收审查应当具有结论性意见并形成报告。</w:t>
      </w:r>
    </w:p>
    <w:p w14:paraId="2E297A7E" w14:textId="77777777" w:rsidR="00D8517D" w:rsidRDefault="00000000">
      <w:pPr>
        <w:widowControl/>
        <w:spacing w:line="324" w:lineRule="auto"/>
        <w:rPr>
          <w:rFonts w:ascii="宋体" w:eastAsia="宋体" w:hAnsi="宋体" w:cs="宋体" w:hint="eastAsia"/>
          <w:bCs/>
          <w:lang w:eastAsia="zh-CN"/>
        </w:rPr>
      </w:pPr>
      <w:r>
        <w:rPr>
          <w:rFonts w:ascii="宋体" w:eastAsia="宋体" w:hAnsi="宋体" w:cs="宋体" w:hint="eastAsia"/>
          <w:bCs/>
          <w:lang w:eastAsia="zh-CN"/>
        </w:rPr>
        <w:t>4.3.5 规则备案</w:t>
      </w:r>
    </w:p>
    <w:p w14:paraId="084D0214" w14:textId="77777777" w:rsidR="00D8517D" w:rsidRDefault="00000000">
      <w:pPr>
        <w:widowControl/>
        <w:spacing w:line="324" w:lineRule="auto"/>
        <w:ind w:firstLineChars="200" w:firstLine="440"/>
        <w:rPr>
          <w:rFonts w:ascii="宋体" w:eastAsia="宋体" w:hAnsi="宋体" w:cs="宋体" w:hint="eastAsia"/>
          <w:bCs/>
          <w:lang w:eastAsia="zh-CN"/>
        </w:rPr>
      </w:pPr>
      <w:r>
        <w:rPr>
          <w:rFonts w:ascii="宋体" w:eastAsia="宋体" w:hAnsi="宋体" w:cs="宋体" w:hint="eastAsia"/>
          <w:bCs/>
          <w:lang w:eastAsia="zh-CN"/>
        </w:rPr>
        <w:t>4.3.5.1</w:t>
      </w:r>
      <w:r>
        <w:rPr>
          <w:rFonts w:ascii="宋体" w:eastAsia="宋体" w:hAnsi="宋体" w:cs="宋体"/>
          <w:bCs/>
          <w:lang w:eastAsia="zh-CN"/>
        </w:rPr>
        <w:t>备案内容</w:t>
      </w:r>
    </w:p>
    <w:p w14:paraId="0D5565A0"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4.3.5.1.</w:t>
      </w:r>
      <w:r w:rsidRPr="0093179F">
        <w:rPr>
          <w:rFonts w:ascii="宋体" w:hAnsi="宋体" w:cs="宋体"/>
          <w:bCs/>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202872FC"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4.3.5.1.</w:t>
      </w:r>
      <w:r w:rsidRPr="0093179F">
        <w:rPr>
          <w:rFonts w:ascii="宋体" w:hAnsi="宋体" w:cs="宋体"/>
          <w:bCs/>
          <w:lang w:eastAsia="zh-CN"/>
        </w:rPr>
        <w:t>2 认证规则全文。如为外文版，应附翻译后的中文版。</w:t>
      </w:r>
    </w:p>
    <w:p w14:paraId="4ACFE871"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lastRenderedPageBreak/>
        <w:t>4.3.5.1.</w:t>
      </w:r>
      <w:r w:rsidRPr="0093179F">
        <w:rPr>
          <w:rFonts w:ascii="宋体" w:hAnsi="宋体" w:cs="宋体"/>
          <w:bCs/>
          <w:lang w:eastAsia="zh-CN"/>
        </w:rPr>
        <w:t>3认证规则对应的认证依据用技术规范、技术规范强制性要求或者标准的全文或可获取的途径。</w:t>
      </w:r>
    </w:p>
    <w:p w14:paraId="2515080D"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4.3.5.2</w:t>
      </w:r>
      <w:r w:rsidRPr="0093179F">
        <w:rPr>
          <w:rFonts w:ascii="宋体" w:hAnsi="宋体" w:cs="宋体"/>
          <w:bCs/>
          <w:lang w:eastAsia="zh-CN"/>
        </w:rPr>
        <w:t>备案流程</w:t>
      </w:r>
    </w:p>
    <w:p w14:paraId="32E29BC3"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4.3.5.2.</w:t>
      </w:r>
      <w:r w:rsidRPr="0093179F">
        <w:rPr>
          <w:rFonts w:ascii="宋体" w:hAnsi="宋体" w:cs="宋体"/>
          <w:bCs/>
          <w:lang w:eastAsia="zh-CN"/>
        </w:rPr>
        <w:t>1</w:t>
      </w:r>
      <w:r w:rsidRPr="0093179F">
        <w:rPr>
          <w:rFonts w:ascii="宋体" w:hAnsi="宋体" w:cs="宋体" w:hint="eastAsia"/>
          <w:bCs/>
          <w:lang w:eastAsia="zh-CN"/>
        </w:rPr>
        <w:t>提交备案。</w:t>
      </w:r>
      <w:r w:rsidRPr="0093179F">
        <w:rPr>
          <w:rFonts w:ascii="宋体" w:hAnsi="宋体" w:cs="宋体"/>
          <w:bCs/>
          <w:lang w:eastAsia="zh-CN"/>
        </w:rPr>
        <w:t>自行制定的认证规则应当在认证规则发布后30日内，通过“认证认可业务信息统一上报平台（http://report.cnca. cn）”，使用“认证规则备案”功能模块提交备案。</w:t>
      </w:r>
    </w:p>
    <w:p w14:paraId="3A7E54CB"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4.3.5.2.</w:t>
      </w:r>
      <w:r w:rsidRPr="0093179F">
        <w:rPr>
          <w:rFonts w:ascii="宋体" w:hAnsi="宋体" w:cs="宋体"/>
          <w:bCs/>
          <w:lang w:eastAsia="zh-CN"/>
        </w:rPr>
        <w:t>2修订备案</w:t>
      </w:r>
      <w:r w:rsidRPr="0093179F">
        <w:rPr>
          <w:rFonts w:ascii="宋体" w:hAnsi="宋体" w:cs="宋体" w:hint="eastAsia"/>
          <w:bCs/>
          <w:lang w:eastAsia="zh-CN"/>
        </w:rPr>
        <w:t>。</w:t>
      </w:r>
      <w:r w:rsidRPr="0093179F">
        <w:rPr>
          <w:rFonts w:ascii="宋体" w:hAnsi="宋体" w:cs="宋体"/>
          <w:bCs/>
          <w:lang w:eastAsia="zh-CN"/>
        </w:rPr>
        <w:t>已备案的认证规则如有修订，</w:t>
      </w:r>
      <w:r w:rsidRPr="0093179F">
        <w:rPr>
          <w:rFonts w:ascii="宋体" w:hAnsi="宋体" w:cs="宋体" w:hint="eastAsia"/>
          <w:bCs/>
          <w:lang w:eastAsia="zh-CN"/>
        </w:rPr>
        <w:t>技术部</w:t>
      </w:r>
      <w:r w:rsidRPr="0093179F">
        <w:rPr>
          <w:rFonts w:ascii="宋体" w:hAnsi="宋体" w:cs="宋体"/>
          <w:bCs/>
          <w:lang w:eastAsia="zh-CN"/>
        </w:rPr>
        <w:t>应当在修订发布后30日内重新提交备案，备案内容和要求</w:t>
      </w:r>
      <w:r w:rsidRPr="0093179F">
        <w:rPr>
          <w:rFonts w:ascii="宋体" w:hAnsi="宋体" w:cs="宋体" w:hint="eastAsia"/>
          <w:bCs/>
          <w:lang w:eastAsia="zh-CN"/>
        </w:rPr>
        <w:t>仍本程序执行</w:t>
      </w:r>
      <w:r w:rsidRPr="0093179F">
        <w:rPr>
          <w:rFonts w:ascii="宋体" w:hAnsi="宋体" w:cs="宋体"/>
          <w:bCs/>
          <w:lang w:eastAsia="zh-CN"/>
        </w:rPr>
        <w:t>。原备案认证规则应予以保留。</w:t>
      </w:r>
    </w:p>
    <w:p w14:paraId="1B87B821"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4.3.5.2.</w:t>
      </w:r>
      <w:r w:rsidRPr="0093179F">
        <w:rPr>
          <w:rFonts w:ascii="宋体" w:hAnsi="宋体" w:cs="宋体"/>
          <w:bCs/>
          <w:lang w:eastAsia="zh-CN"/>
        </w:rPr>
        <w:t>3注销备案</w:t>
      </w:r>
      <w:r w:rsidRPr="0093179F">
        <w:rPr>
          <w:rFonts w:ascii="宋体" w:hAnsi="宋体" w:cs="宋体" w:hint="eastAsia"/>
          <w:bCs/>
          <w:lang w:eastAsia="zh-CN"/>
        </w:rPr>
        <w:t>。</w:t>
      </w:r>
      <w:r w:rsidRPr="0093179F">
        <w:rPr>
          <w:rFonts w:ascii="宋体" w:hAnsi="宋体" w:cs="宋体"/>
          <w:bCs/>
          <w:lang w:eastAsia="zh-CN"/>
        </w:rPr>
        <w:t>已备案的认证规则如有废止，</w:t>
      </w:r>
      <w:r w:rsidRPr="0093179F">
        <w:rPr>
          <w:rFonts w:ascii="宋体" w:hAnsi="宋体" w:cs="宋体" w:hint="eastAsia"/>
          <w:bCs/>
          <w:lang w:eastAsia="zh-CN"/>
        </w:rPr>
        <w:t>技术部</w:t>
      </w:r>
      <w:r w:rsidRPr="0093179F">
        <w:rPr>
          <w:rFonts w:ascii="宋体" w:hAnsi="宋体" w:cs="宋体"/>
          <w:bCs/>
          <w:lang w:eastAsia="zh-CN"/>
        </w:rPr>
        <w:t>应当在废止后30日内通过“认证认可业务信息统一上报平台”，使用“认证规则备案”功能模块注销备案。已注销认证规则应予以保留。</w:t>
      </w:r>
    </w:p>
    <w:p w14:paraId="40AF8F4C"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 实施及监管</w:t>
      </w:r>
    </w:p>
    <w:p w14:paraId="2A193120"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4.3.6.1 技术部应</w:t>
      </w:r>
      <w:r w:rsidRPr="0093179F">
        <w:rPr>
          <w:rFonts w:ascii="宋体" w:hAnsi="宋体" w:cs="宋体"/>
          <w:bCs/>
          <w:lang w:eastAsia="zh-CN"/>
        </w:rPr>
        <w:t>通过</w:t>
      </w:r>
      <w:r w:rsidRPr="0093179F">
        <w:rPr>
          <w:rFonts w:ascii="宋体" w:hAnsi="宋体" w:cs="宋体" w:hint="eastAsia"/>
          <w:bCs/>
          <w:lang w:eastAsia="zh-CN"/>
        </w:rPr>
        <w:t>SJC</w:t>
      </w:r>
      <w:r w:rsidRPr="0093179F">
        <w:rPr>
          <w:rFonts w:ascii="宋体" w:hAnsi="宋体" w:cs="宋体"/>
          <w:bCs/>
          <w:lang w:eastAsia="zh-CN"/>
        </w:rPr>
        <w:t>网站或者其他形式向社会公布认证规则及相关信息并保证其真实、有效。</w:t>
      </w:r>
    </w:p>
    <w:p w14:paraId="237E5C4A"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4.3.6.2 应当依据制定或修订备案后的认证规则开展认证活动，按照《认证机构管理办法》的相关规定，将认证信息报送国家认监委。</w:t>
      </w:r>
    </w:p>
    <w:p w14:paraId="41A7372F"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4.3.6.3 国家认监委制定或者会同国务院有关部门制定发布属于认证新领域的某项认证规则后，SJC不得再依据之前备案的认证规则开展认证活动。</w:t>
      </w:r>
    </w:p>
    <w:p w14:paraId="46FCD7AC"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4.3.6.4 SJC应当准确识别自行制定的认证规则所属的认证领域，并在已批准的认证领域备案认证规则。</w:t>
      </w:r>
    </w:p>
    <w:p w14:paraId="6CEAB3E7"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4.3.6.5 对于经国家认监委检查认定存在违反相关要求的，责令SJC整改直至退回备案的，SJC应对发放的认证证书进行妥善处置，包括但不限于：暂停、撤销。</w:t>
      </w:r>
    </w:p>
    <w:p w14:paraId="03049DA2"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4.3.7实施效果评估。</w:t>
      </w:r>
    </w:p>
    <w:p w14:paraId="631FF4F0"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认证规则发布实施后，SJC技术部应根据项目实际运行情况定期（不超过两年）对认证规则的实施情况进行效果评估。评估内容应当包括本程序“4.1原则要求”和监管要求的持续符合性、认证实施所需资源（资质、人员、检测资源、技术支持等）、获证组织情况、认证实施情况、认证结果采信等方面，并形成评估报告。</w:t>
      </w:r>
    </w:p>
    <w:p w14:paraId="5C049805" w14:textId="77777777"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4.3.8动态维护</w:t>
      </w:r>
    </w:p>
    <w:p w14:paraId="291D47DD" w14:textId="1C9BB032" w:rsidR="00D8517D" w:rsidRPr="0093179F" w:rsidRDefault="00000000" w:rsidP="0093179F">
      <w:pPr>
        <w:spacing w:line="324" w:lineRule="auto"/>
        <w:ind w:leftChars="50" w:left="110"/>
        <w:jc w:val="both"/>
        <w:rPr>
          <w:rFonts w:ascii="宋体" w:hAnsi="宋体" w:cs="宋体" w:hint="eastAsia"/>
          <w:bCs/>
          <w:lang w:eastAsia="zh-CN"/>
        </w:rPr>
      </w:pPr>
      <w:r w:rsidRPr="0093179F">
        <w:rPr>
          <w:rFonts w:ascii="宋体" w:hAnsi="宋体" w:cs="宋体" w:hint="eastAsia"/>
          <w:bCs/>
          <w:lang w:eastAsia="zh-CN"/>
        </w:rPr>
        <w:t>SJC技术部应及时了解、识别相应认证规则涉及的法律、行政法规、部门规章、行政规范性文件、标准和技术规范、认证资源等调整变化情况及相关方反馈意见，及时对认证规则进行修订完善或注销备案、中止实施，建立认证规则动态维护程序，以保证认证规则的合法性、合规性、科学性、适用性。</w:t>
      </w:r>
    </w:p>
    <w:p w14:paraId="635AB9FB" w14:textId="77777777" w:rsidR="00D8517D" w:rsidRDefault="00000000">
      <w:pPr>
        <w:spacing w:line="360" w:lineRule="auto"/>
        <w:jc w:val="both"/>
        <w:rPr>
          <w:rFonts w:asciiTheme="minorEastAsia" w:hAnsiTheme="minorEastAsia" w:cs="仿宋" w:hint="eastAsia"/>
          <w:b/>
          <w:bCs/>
          <w:spacing w:val="-8"/>
          <w:sz w:val="24"/>
          <w:szCs w:val="24"/>
          <w:lang w:eastAsia="zh-CN"/>
        </w:rPr>
      </w:pPr>
      <w:bookmarkStart w:id="12" w:name="_Toc21594"/>
      <w:r>
        <w:rPr>
          <w:rFonts w:asciiTheme="minorEastAsia" w:hAnsiTheme="minorEastAsia" w:cs="仿宋"/>
          <w:b/>
          <w:bCs/>
          <w:spacing w:val="-8"/>
          <w:sz w:val="24"/>
          <w:szCs w:val="24"/>
          <w:lang w:eastAsia="zh-CN"/>
        </w:rPr>
        <w:t>5</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对认证人员的要求</w:t>
      </w:r>
      <w:bookmarkEnd w:id="12"/>
    </w:p>
    <w:p w14:paraId="2A9DCF94"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 xml:space="preserve">5.1 </w:t>
      </w:r>
      <w:r>
        <w:rPr>
          <w:rFonts w:asciiTheme="minorEastAsia" w:hAnsiTheme="minorEastAsia" w:cs="仿宋" w:hint="eastAsia"/>
          <w:spacing w:val="-2"/>
          <w:sz w:val="24"/>
          <w:szCs w:val="24"/>
          <w:lang w:eastAsia="zh-CN"/>
        </w:rPr>
        <w:t>温室气体排放管理体系</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应当取得</w:t>
      </w:r>
      <w:r>
        <w:rPr>
          <w:rFonts w:asciiTheme="minorEastAsia" w:hAnsiTheme="minorEastAsia" w:cs="仿宋" w:hint="eastAsia"/>
          <w:spacing w:val="-1"/>
          <w:sz w:val="24"/>
          <w:szCs w:val="24"/>
          <w:lang w:eastAsia="zh-CN"/>
        </w:rPr>
        <w:t>CCAA市场化人员能力评价-温室气体评价员或环境管理体系审核员</w:t>
      </w:r>
      <w:r>
        <w:rPr>
          <w:rFonts w:asciiTheme="minorEastAsia" w:hAnsiTheme="minorEastAsia" w:cs="仿宋"/>
          <w:spacing w:val="-3"/>
          <w:sz w:val="24"/>
          <w:szCs w:val="24"/>
          <w:lang w:eastAsia="zh-CN"/>
        </w:rPr>
        <w:t>注册资格。</w:t>
      </w:r>
    </w:p>
    <w:p w14:paraId="03312674"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 xml:space="preserve">5.2 </w:t>
      </w:r>
      <w:r>
        <w:rPr>
          <w:rFonts w:asciiTheme="minorEastAsia" w:hAnsiTheme="minorEastAsia" w:cs="仿宋" w:hint="eastAsia"/>
          <w:spacing w:val="-2"/>
          <w:sz w:val="24"/>
          <w:szCs w:val="24"/>
          <w:lang w:eastAsia="zh-CN"/>
        </w:rPr>
        <w:t>评价员</w:t>
      </w:r>
      <w:r>
        <w:rPr>
          <w:rFonts w:asciiTheme="minorEastAsia" w:hAnsiTheme="minorEastAsia" w:cs="仿宋"/>
          <w:spacing w:val="-2"/>
          <w:sz w:val="24"/>
          <w:szCs w:val="24"/>
          <w:lang w:eastAsia="zh-CN"/>
        </w:rPr>
        <w:t>完成相应</w:t>
      </w:r>
      <w:r>
        <w:rPr>
          <w:rFonts w:asciiTheme="minorEastAsia" w:hAnsiTheme="minorEastAsia" w:cs="仿宋" w:hint="eastAsia"/>
          <w:spacing w:val="-2"/>
          <w:sz w:val="24"/>
          <w:szCs w:val="24"/>
          <w:lang w:eastAsia="zh-CN"/>
        </w:rPr>
        <w:t>领域的技术规范、引用标准的</w:t>
      </w:r>
      <w:r>
        <w:rPr>
          <w:rFonts w:asciiTheme="minorEastAsia" w:hAnsiTheme="minorEastAsia" w:cs="仿宋" w:hint="eastAsia"/>
          <w:spacing w:val="-1"/>
          <w:sz w:val="24"/>
          <w:szCs w:val="24"/>
          <w:lang w:eastAsia="zh-CN"/>
        </w:rPr>
        <w:t>培训</w:t>
      </w:r>
      <w:r>
        <w:rPr>
          <w:rFonts w:asciiTheme="minorEastAsia" w:hAnsiTheme="minorEastAsia" w:cs="仿宋"/>
          <w:spacing w:val="-2"/>
          <w:sz w:val="24"/>
          <w:szCs w:val="24"/>
          <w:lang w:eastAsia="zh-CN"/>
        </w:rPr>
        <w:t>，并考核合格。</w:t>
      </w:r>
    </w:p>
    <w:p w14:paraId="0F9CE0C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5.3 认证</w:t>
      </w:r>
      <w:r>
        <w:rPr>
          <w:rFonts w:asciiTheme="minorEastAsia" w:hAnsiTheme="minorEastAsia" w:cs="仿宋" w:hint="eastAsia"/>
          <w:spacing w:val="-2"/>
          <w:sz w:val="24"/>
          <w:szCs w:val="24"/>
          <w:lang w:eastAsia="zh-CN"/>
        </w:rPr>
        <w:t>评价员</w:t>
      </w:r>
      <w:r>
        <w:rPr>
          <w:rFonts w:asciiTheme="minorEastAsia" w:hAnsiTheme="minorEastAsia" w:cs="仿宋"/>
          <w:spacing w:val="-4"/>
          <w:sz w:val="24"/>
          <w:szCs w:val="24"/>
          <w:lang w:eastAsia="zh-CN"/>
        </w:rPr>
        <w:t>应当遵守与从业相关的法律法规，对认证活动及作出的</w:t>
      </w:r>
      <w:r>
        <w:rPr>
          <w:rFonts w:asciiTheme="minorEastAsia" w:hAnsiTheme="minorEastAsia" w:cs="仿宋"/>
          <w:spacing w:val="-1"/>
          <w:sz w:val="24"/>
          <w:szCs w:val="24"/>
          <w:lang w:eastAsia="zh-CN"/>
        </w:rPr>
        <w:t>认证审核报告和认证结论的真实性承担相应的法律责任。</w:t>
      </w:r>
    </w:p>
    <w:p w14:paraId="1067BAFD" w14:textId="77777777" w:rsidR="00D8517D" w:rsidRDefault="00000000">
      <w:pPr>
        <w:pStyle w:val="a3"/>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napToGrid w:val="0"/>
          <w:color w:val="000000"/>
          <w:spacing w:val="-4"/>
          <w:lang w:eastAsia="zh-CN"/>
        </w:rPr>
      </w:pPr>
      <w:r>
        <w:rPr>
          <w:rFonts w:asciiTheme="minorEastAsia" w:eastAsiaTheme="minorEastAsia" w:hAnsiTheme="minorEastAsia" w:cs="仿宋"/>
          <w:snapToGrid w:val="0"/>
          <w:color w:val="000000"/>
          <w:spacing w:val="-4"/>
          <w:lang w:eastAsia="zh-CN"/>
        </w:rPr>
        <w:t>5.4  申请方/受审核方的义务</w:t>
      </w:r>
    </w:p>
    <w:p w14:paraId="767D4915"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lastRenderedPageBreak/>
        <w:t>(1) 按本中心要求提交申请文件及其附件；</w:t>
      </w:r>
    </w:p>
    <w:p w14:paraId="3F69AE47"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为本中心提供保证审核工作顺利进行必要的食、宿、行及办公条</w:t>
      </w:r>
      <w:r>
        <w:rPr>
          <w:rFonts w:asciiTheme="minorEastAsia" w:hAnsiTheme="minorEastAsia" w:cs="仿宋"/>
          <w:spacing w:val="-9"/>
          <w:sz w:val="24"/>
          <w:szCs w:val="24"/>
          <w:lang w:eastAsia="zh-CN"/>
        </w:rPr>
        <w:t>件；</w:t>
      </w:r>
    </w:p>
    <w:p w14:paraId="544FB92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(3) 为本中心</w:t>
      </w:r>
      <w:r>
        <w:rPr>
          <w:rFonts w:asciiTheme="minorEastAsia" w:hAnsiTheme="minorEastAsia" w:cs="仿宋" w:hint="eastAsia"/>
          <w:spacing w:val="-5"/>
          <w:sz w:val="24"/>
          <w:szCs w:val="24"/>
          <w:lang w:eastAsia="zh-CN"/>
        </w:rPr>
        <w:t>核查组</w:t>
      </w:r>
      <w:r>
        <w:rPr>
          <w:rFonts w:asciiTheme="minorEastAsia" w:hAnsiTheme="minorEastAsia" w:cs="仿宋"/>
          <w:spacing w:val="-5"/>
          <w:sz w:val="24"/>
          <w:szCs w:val="24"/>
          <w:lang w:eastAsia="zh-CN"/>
        </w:rPr>
        <w:t>进入审核区域、调阅文件记录、安排被访问人员</w:t>
      </w:r>
      <w:r>
        <w:rPr>
          <w:rFonts w:asciiTheme="minorEastAsia" w:hAnsiTheme="minorEastAsia" w:cs="仿宋"/>
          <w:spacing w:val="-1"/>
          <w:sz w:val="24"/>
          <w:szCs w:val="24"/>
          <w:lang w:eastAsia="zh-CN"/>
        </w:rPr>
        <w:t>等提供必要的条件；适用时，为接纳到场的观察员（如认可机构</w:t>
      </w:r>
      <w:r>
        <w:rPr>
          <w:rFonts w:asciiTheme="minorEastAsia" w:hAnsiTheme="minorEastAsia" w:cs="仿宋"/>
          <w:spacing w:val="-3"/>
          <w:sz w:val="24"/>
          <w:szCs w:val="24"/>
          <w:lang w:eastAsia="zh-CN"/>
        </w:rPr>
        <w:t>评审员）提供条件。</w:t>
      </w:r>
    </w:p>
    <w:p w14:paraId="117FD5F5"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 保留顾客和/或相关方就获证组织的活动、产品或服务所提出</w:t>
      </w:r>
      <w:r>
        <w:rPr>
          <w:rFonts w:asciiTheme="minorEastAsia" w:hAnsiTheme="minorEastAsia" w:cs="仿宋"/>
          <w:spacing w:val="-4"/>
          <w:sz w:val="24"/>
          <w:szCs w:val="24"/>
          <w:lang w:eastAsia="zh-CN"/>
        </w:rPr>
        <w:t>的所有投诉记录，信息沟通记录及相应纠正措施记</w:t>
      </w:r>
      <w:r>
        <w:rPr>
          <w:rFonts w:asciiTheme="minorEastAsia" w:hAnsiTheme="minorEastAsia" w:cs="仿宋"/>
          <w:spacing w:val="-5"/>
          <w:sz w:val="24"/>
          <w:szCs w:val="24"/>
          <w:lang w:eastAsia="zh-CN"/>
        </w:rPr>
        <w:t>录，并在本中心要</w:t>
      </w:r>
      <w:r>
        <w:rPr>
          <w:rFonts w:asciiTheme="minorEastAsia" w:hAnsiTheme="minorEastAsia" w:cs="仿宋"/>
          <w:spacing w:val="-3"/>
          <w:sz w:val="24"/>
          <w:szCs w:val="24"/>
          <w:lang w:eastAsia="zh-CN"/>
        </w:rPr>
        <w:t>求时提供。重要投诉应及时通报认证中心。</w:t>
      </w:r>
    </w:p>
    <w:p w14:paraId="703FCCFA" w14:textId="77777777" w:rsidR="00D8517D" w:rsidRDefault="00000000">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4"/>
          <w:sz w:val="24"/>
          <w:szCs w:val="24"/>
          <w:lang w:eastAsia="zh-CN"/>
        </w:rPr>
        <w:t>(5) 按规定及时交纳认证费用。</w:t>
      </w:r>
    </w:p>
    <w:p w14:paraId="5AA77CC5" w14:textId="77777777" w:rsidR="00D8517D" w:rsidRDefault="00000000">
      <w:pPr>
        <w:spacing w:line="360" w:lineRule="auto"/>
        <w:jc w:val="both"/>
        <w:rPr>
          <w:rFonts w:asciiTheme="minorEastAsia" w:hAnsiTheme="minorEastAsia" w:cs="仿宋" w:hint="eastAsia"/>
          <w:b/>
          <w:bCs/>
          <w:spacing w:val="-8"/>
          <w:sz w:val="24"/>
          <w:szCs w:val="24"/>
          <w:lang w:eastAsia="zh-CN"/>
        </w:rPr>
      </w:pPr>
      <w:bookmarkStart w:id="13" w:name="_Toc22137"/>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认证流程</w:t>
      </w:r>
      <w:bookmarkEnd w:id="13"/>
    </w:p>
    <w:p w14:paraId="666A6569" w14:textId="77777777" w:rsidR="00D8517D" w:rsidRDefault="00000000">
      <w:pPr>
        <w:spacing w:line="360" w:lineRule="auto"/>
        <w:ind w:leftChars="50" w:left="110"/>
        <w:jc w:val="both"/>
        <w:rPr>
          <w:rFonts w:asciiTheme="minorEastAsia" w:hAnsiTheme="minorEastAsia" w:cs="Arial" w:hint="eastAsia"/>
          <w:spacing w:val="-8"/>
          <w:sz w:val="24"/>
          <w:szCs w:val="24"/>
          <w:lang w:eastAsia="zh-CN"/>
        </w:rPr>
      </w:pPr>
      <w:bookmarkStart w:id="14" w:name="_Toc25236"/>
      <w:r>
        <w:rPr>
          <w:rFonts w:asciiTheme="minorEastAsia" w:hAnsiTheme="minorEastAsia" w:cs="仿宋" w:hint="eastAsia"/>
          <w:spacing w:val="-8"/>
          <w:sz w:val="24"/>
          <w:szCs w:val="24"/>
          <w:lang w:eastAsia="zh-CN"/>
        </w:rPr>
        <w:t>客户申请（初次认证周期，申请人填写申请表）</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JSC受理，申请评审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实施审核（一、二阶段审核）</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认证决定</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发放证书</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年度监督（2次）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发放监督标志</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再认证（下一个认证周期）</w:t>
      </w:r>
    </w:p>
    <w:bookmarkEnd w:id="14"/>
    <w:p w14:paraId="1AC150CD" w14:textId="77777777" w:rsidR="00D8517D" w:rsidRDefault="00000000">
      <w:pPr>
        <w:spacing w:line="360" w:lineRule="auto"/>
        <w:jc w:val="both"/>
        <w:rPr>
          <w:rFonts w:asciiTheme="minorEastAsia" w:hAnsiTheme="minorEastAsia" w:cs="仿宋" w:hint="eastAsia"/>
          <w:b/>
          <w:bCs/>
          <w:spacing w:val="-8"/>
          <w:sz w:val="24"/>
          <w:szCs w:val="24"/>
          <w:lang w:eastAsia="zh-CN"/>
        </w:rPr>
      </w:pPr>
      <w:r>
        <w:rPr>
          <w:rFonts w:asciiTheme="minorEastAsia" w:hAnsiTheme="minorEastAsia" w:cs="仿宋" w:hint="eastAsia"/>
          <w:b/>
          <w:bCs/>
          <w:spacing w:val="-8"/>
          <w:sz w:val="24"/>
          <w:szCs w:val="24"/>
          <w:lang w:eastAsia="zh-CN"/>
        </w:rPr>
        <w:t xml:space="preserve">7 </w:t>
      </w:r>
      <w:r>
        <w:rPr>
          <w:rFonts w:asciiTheme="minorEastAsia" w:hAnsiTheme="minorEastAsia" w:cs="仿宋"/>
          <w:b/>
          <w:bCs/>
          <w:spacing w:val="-8"/>
          <w:sz w:val="24"/>
          <w:szCs w:val="24"/>
          <w:lang w:eastAsia="zh-CN"/>
        </w:rPr>
        <w:t>初次认证程序</w:t>
      </w:r>
    </w:p>
    <w:p w14:paraId="05459248" w14:textId="77777777" w:rsidR="00D8517D" w:rsidRDefault="00000000">
      <w:pPr>
        <w:spacing w:line="360" w:lineRule="auto"/>
        <w:jc w:val="both"/>
        <w:rPr>
          <w:rFonts w:asciiTheme="minorEastAsia" w:hAnsiTheme="minorEastAsia" w:cs="仿宋" w:hint="eastAsia"/>
          <w:b/>
          <w:bCs/>
          <w:spacing w:val="-8"/>
          <w:sz w:val="24"/>
          <w:szCs w:val="24"/>
          <w:lang w:eastAsia="zh-CN"/>
        </w:rPr>
      </w:pPr>
      <w:bookmarkStart w:id="15" w:name="bookmark15"/>
      <w:bookmarkStart w:id="16" w:name="bookmark16"/>
      <w:bookmarkStart w:id="17" w:name="_Toc10957"/>
      <w:bookmarkEnd w:id="15"/>
      <w:bookmarkEnd w:id="16"/>
      <w:r>
        <w:rPr>
          <w:rFonts w:asciiTheme="minorEastAsia" w:hAnsiTheme="minorEastAsia" w:cs="仿宋" w:hint="eastAsia"/>
          <w:b/>
          <w:bCs/>
          <w:spacing w:val="-8"/>
          <w:sz w:val="24"/>
          <w:szCs w:val="24"/>
          <w:lang w:eastAsia="zh-CN"/>
        </w:rPr>
        <w:t>7</w:t>
      </w:r>
      <w:r>
        <w:rPr>
          <w:rFonts w:asciiTheme="minorEastAsia" w:hAnsiTheme="minorEastAsia" w:cs="仿宋"/>
          <w:b/>
          <w:bCs/>
          <w:spacing w:val="-8"/>
          <w:sz w:val="24"/>
          <w:szCs w:val="24"/>
          <w:lang w:eastAsia="zh-CN"/>
        </w:rPr>
        <w:t>.1认证申请</w:t>
      </w:r>
      <w:bookmarkEnd w:id="17"/>
    </w:p>
    <w:p w14:paraId="59098469"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6"/>
          <w:sz w:val="24"/>
          <w:szCs w:val="24"/>
          <w:lang w:eastAsia="zh-CN"/>
        </w:rPr>
        <w:t>7.</w:t>
      </w:r>
      <w:r>
        <w:rPr>
          <w:rFonts w:asciiTheme="minorEastAsia" w:hAnsiTheme="minorEastAsia" w:cs="仿宋"/>
          <w:spacing w:val="-6"/>
          <w:sz w:val="24"/>
          <w:szCs w:val="24"/>
          <w:lang w:eastAsia="zh-CN"/>
        </w:rPr>
        <w:t>1.1申请的基本条件</w:t>
      </w:r>
    </w:p>
    <w:p w14:paraId="5D298915"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1)中国企业持有工商行政管理部门颁发的《企业法人营</w:t>
      </w:r>
      <w:r>
        <w:rPr>
          <w:rFonts w:asciiTheme="minorEastAsia" w:hAnsiTheme="minorEastAsia" w:cs="仿宋"/>
          <w:spacing w:val="-13"/>
          <w:sz w:val="24"/>
          <w:szCs w:val="24"/>
          <w:lang w:eastAsia="zh-CN"/>
        </w:rPr>
        <w:t>业执照》、</w:t>
      </w:r>
      <w:r>
        <w:rPr>
          <w:rFonts w:asciiTheme="minorEastAsia" w:hAnsiTheme="minorEastAsia" w:cs="仿宋"/>
          <w:spacing w:val="1"/>
          <w:sz w:val="24"/>
          <w:szCs w:val="24"/>
          <w:lang w:eastAsia="zh-CN"/>
        </w:rPr>
        <w:t>《生产许可证》或等效文件；外国企业持有关机构的登记注</w:t>
      </w:r>
      <w:r>
        <w:rPr>
          <w:rFonts w:asciiTheme="minorEastAsia" w:hAnsiTheme="minorEastAsia" w:cs="仿宋"/>
          <w:spacing w:val="-9"/>
          <w:sz w:val="24"/>
          <w:szCs w:val="24"/>
          <w:lang w:eastAsia="zh-CN"/>
        </w:rPr>
        <w:t>册证明。</w:t>
      </w:r>
    </w:p>
    <w:p w14:paraId="1D7CDBC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2)申请方的</w:t>
      </w:r>
      <w:r>
        <w:rPr>
          <w:rFonts w:asciiTheme="minorEastAsia" w:hAnsiTheme="minorEastAsia" w:cs="仿宋" w:hint="eastAsia"/>
          <w:spacing w:val="-5"/>
          <w:sz w:val="24"/>
          <w:szCs w:val="24"/>
          <w:lang w:eastAsia="zh-CN"/>
        </w:rPr>
        <w:t>碳管理体系</w:t>
      </w:r>
      <w:r>
        <w:rPr>
          <w:rFonts w:asciiTheme="minorEastAsia" w:hAnsiTheme="minorEastAsia" w:cs="仿宋"/>
          <w:spacing w:val="-5"/>
          <w:sz w:val="24"/>
          <w:szCs w:val="24"/>
          <w:lang w:eastAsia="zh-CN"/>
        </w:rPr>
        <w:t>已按</w:t>
      </w:r>
      <w:r>
        <w:rPr>
          <w:rFonts w:asciiTheme="minorEastAsia" w:hAnsiTheme="minorEastAsia" w:cs="仿宋" w:hint="eastAsia"/>
          <w:spacing w:val="-5"/>
          <w:sz w:val="24"/>
          <w:szCs w:val="24"/>
          <w:lang w:eastAsia="zh-CN"/>
        </w:rPr>
        <w:t>T/CCAA 39:2022</w:t>
      </w:r>
      <w:r>
        <w:rPr>
          <w:rFonts w:asciiTheme="minorEastAsia" w:hAnsiTheme="minorEastAsia" w:cs="仿宋"/>
          <w:spacing w:val="-5"/>
          <w:sz w:val="24"/>
          <w:szCs w:val="24"/>
          <w:lang w:eastAsia="zh-CN"/>
        </w:rPr>
        <w:t>标准的要求建立，并</w:t>
      </w:r>
      <w:r>
        <w:rPr>
          <w:rFonts w:asciiTheme="minorEastAsia" w:hAnsiTheme="minorEastAsia" w:cs="仿宋"/>
          <w:spacing w:val="-6"/>
          <w:sz w:val="24"/>
          <w:szCs w:val="24"/>
          <w:lang w:eastAsia="zh-CN"/>
        </w:rPr>
        <w:t>实施运行</w:t>
      </w:r>
      <w:r>
        <w:rPr>
          <w:rFonts w:asciiTheme="minorEastAsia" w:hAnsiTheme="minorEastAsia" w:cs="仿宋" w:hint="eastAsia"/>
          <w:spacing w:val="-6"/>
          <w:sz w:val="24"/>
          <w:szCs w:val="24"/>
          <w:lang w:eastAsia="zh-CN"/>
        </w:rPr>
        <w:t>6</w:t>
      </w:r>
      <w:r>
        <w:rPr>
          <w:rFonts w:asciiTheme="minorEastAsia" w:hAnsiTheme="minorEastAsia" w:cs="仿宋"/>
          <w:spacing w:val="-6"/>
          <w:sz w:val="24"/>
          <w:szCs w:val="24"/>
          <w:lang w:eastAsia="zh-CN"/>
        </w:rPr>
        <w:t>个月以上。</w:t>
      </w:r>
    </w:p>
    <w:p w14:paraId="5A07F90B"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3)至少完成一次内部审核，并进行了管理评审。</w:t>
      </w:r>
    </w:p>
    <w:p w14:paraId="7EEA0B1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w:t>
      </w:r>
      <w:r>
        <w:rPr>
          <w:rFonts w:asciiTheme="minorEastAsia" w:hAnsiTheme="minorEastAsia" w:cs="仿宋" w:hint="eastAsia"/>
          <w:spacing w:val="6"/>
          <w:sz w:val="24"/>
          <w:szCs w:val="24"/>
          <w:lang w:eastAsia="zh-CN"/>
        </w:rPr>
        <w:t>碳管理体系</w:t>
      </w:r>
      <w:r>
        <w:rPr>
          <w:rFonts w:asciiTheme="minorEastAsia" w:hAnsiTheme="minorEastAsia" w:cs="仿宋"/>
          <w:spacing w:val="6"/>
          <w:sz w:val="24"/>
          <w:szCs w:val="24"/>
          <w:lang w:eastAsia="zh-CN"/>
        </w:rPr>
        <w:t>运行期间及建立体系前的一年内未受到主管部</w:t>
      </w:r>
      <w:r>
        <w:rPr>
          <w:rFonts w:asciiTheme="minorEastAsia" w:hAnsiTheme="minorEastAsia" w:cs="仿宋"/>
          <w:spacing w:val="-11"/>
          <w:sz w:val="24"/>
          <w:szCs w:val="24"/>
          <w:lang w:eastAsia="zh-CN"/>
        </w:rPr>
        <w:t>门行政处罚。</w:t>
      </w:r>
    </w:p>
    <w:p w14:paraId="73B8410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 xml:space="preserve">1.2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向申请认证的组织（以下简称申</w:t>
      </w:r>
      <w:r>
        <w:rPr>
          <w:rFonts w:asciiTheme="minorEastAsia" w:hAnsiTheme="minorEastAsia" w:cs="仿宋"/>
          <w:spacing w:val="-1"/>
          <w:sz w:val="24"/>
          <w:szCs w:val="24"/>
          <w:lang w:eastAsia="zh-CN"/>
        </w:rPr>
        <w:t>请组织）公开以下信息：</w:t>
      </w:r>
    </w:p>
    <w:p w14:paraId="7EA2A07F"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（1）可开展认证业务的范围。</w:t>
      </w:r>
    </w:p>
    <w:p w14:paraId="3FF41FF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z w:val="24"/>
          <w:szCs w:val="24"/>
          <w:lang w:eastAsia="zh-CN"/>
        </w:rPr>
        <w:t>（2）本机构的授予、拒绝、保持、扩大、更新、缩小、暂停、</w:t>
      </w:r>
      <w:r>
        <w:rPr>
          <w:rFonts w:asciiTheme="minorEastAsia" w:hAnsiTheme="minorEastAsia" w:cs="仿宋"/>
          <w:spacing w:val="-3"/>
          <w:sz w:val="24"/>
          <w:szCs w:val="24"/>
          <w:lang w:eastAsia="zh-CN"/>
        </w:rPr>
        <w:t>恢复或撤销认证及其证书等环节的制度规定。</w:t>
      </w:r>
    </w:p>
    <w:p w14:paraId="137A71D7"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（3）认证证书样式。</w:t>
      </w:r>
    </w:p>
    <w:p w14:paraId="5B6E004C"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（4）对认证过程的申投诉规定。</w:t>
      </w:r>
    </w:p>
    <w:p w14:paraId="260E507B"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（5）分支机构和办事机构的名称、业务范围、地址等。</w:t>
      </w:r>
    </w:p>
    <w:p w14:paraId="0E32559B"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1.3申请组织应向</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提交以下资料：</w:t>
      </w:r>
    </w:p>
    <w:p w14:paraId="3C0AC365"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（1）认证申请书。</w:t>
      </w:r>
    </w:p>
    <w:p w14:paraId="03F6DA5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（2）法律地位的证明文件（如：企业营业执</w:t>
      </w:r>
      <w:r>
        <w:rPr>
          <w:rFonts w:asciiTheme="minorEastAsia" w:hAnsiTheme="minorEastAsia" w:cs="仿宋"/>
          <w:spacing w:val="1"/>
          <w:sz w:val="24"/>
          <w:szCs w:val="24"/>
          <w:lang w:eastAsia="zh-CN"/>
        </w:rPr>
        <w:t>照、事业单位法人</w:t>
      </w:r>
      <w:r>
        <w:rPr>
          <w:rFonts w:asciiTheme="minorEastAsia" w:hAnsiTheme="minorEastAsia" w:cs="仿宋"/>
          <w:spacing w:val="-4"/>
          <w:sz w:val="24"/>
          <w:szCs w:val="24"/>
          <w:lang w:eastAsia="zh-CN"/>
        </w:rPr>
        <w:t>证书、社会团体登记证书、非企业法人登记证书、党政机关设立文件等）的复印件。若</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覆盖多场所活动，应附每个场所的法</w:t>
      </w:r>
      <w:r>
        <w:rPr>
          <w:rFonts w:asciiTheme="minorEastAsia" w:hAnsiTheme="minorEastAsia" w:cs="仿宋"/>
          <w:spacing w:val="-11"/>
          <w:sz w:val="24"/>
          <w:szCs w:val="24"/>
          <w:lang w:eastAsia="zh-CN"/>
        </w:rPr>
        <w:t>律地位证明文件的复印件（适用时）。</w:t>
      </w:r>
    </w:p>
    <w:p w14:paraId="30236E50"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（3）</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覆盖的活动所涉及法律法规要求的</w:t>
      </w:r>
      <w:r>
        <w:rPr>
          <w:rFonts w:asciiTheme="minorEastAsia" w:hAnsiTheme="minorEastAsia" w:cs="仿宋"/>
          <w:spacing w:val="1"/>
          <w:sz w:val="24"/>
          <w:szCs w:val="24"/>
          <w:lang w:eastAsia="zh-CN"/>
        </w:rPr>
        <w:t>行政许可</w:t>
      </w:r>
      <w:r>
        <w:rPr>
          <w:rFonts w:asciiTheme="minorEastAsia" w:hAnsiTheme="minorEastAsia" w:cs="仿宋"/>
          <w:spacing w:val="-1"/>
          <w:sz w:val="24"/>
          <w:szCs w:val="24"/>
          <w:lang w:eastAsia="zh-CN"/>
        </w:rPr>
        <w:t>证明、资质证书、强制性认证证书等的复印件。</w:t>
      </w:r>
    </w:p>
    <w:p w14:paraId="5A4BAEB4"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（4）多场所活动、活动分包情况 （适用时）。</w:t>
      </w:r>
    </w:p>
    <w:p w14:paraId="247A1FB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（5）相关</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文件化信息(适用时)。</w:t>
      </w:r>
    </w:p>
    <w:p w14:paraId="7C1F474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应确认申请资料是否齐全，并</w:t>
      </w:r>
      <w:r>
        <w:rPr>
          <w:rFonts w:asciiTheme="minorEastAsia" w:hAnsiTheme="minorEastAsia" w:cs="仿宋"/>
          <w:spacing w:val="-1"/>
          <w:sz w:val="24"/>
          <w:szCs w:val="24"/>
          <w:lang w:eastAsia="zh-CN"/>
        </w:rPr>
        <w:t>对申请组织提交的申请资料</w:t>
      </w:r>
      <w:r>
        <w:rPr>
          <w:rFonts w:asciiTheme="minorEastAsia" w:hAnsiTheme="minorEastAsia" w:cs="仿宋"/>
          <w:spacing w:val="-4"/>
          <w:sz w:val="24"/>
          <w:szCs w:val="24"/>
          <w:lang w:eastAsia="zh-CN"/>
        </w:rPr>
        <w:t>进行审查。</w:t>
      </w:r>
    </w:p>
    <w:p w14:paraId="56FF7265"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5</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应根据申请组织申请的认证范</w:t>
      </w:r>
      <w:r>
        <w:rPr>
          <w:rFonts w:asciiTheme="minorEastAsia" w:hAnsiTheme="minorEastAsia" w:cs="仿宋"/>
          <w:spacing w:val="-1"/>
          <w:sz w:val="24"/>
          <w:szCs w:val="24"/>
          <w:lang w:eastAsia="zh-CN"/>
        </w:rPr>
        <w:t>围、生产经营和服务场所、</w:t>
      </w:r>
      <w:r>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20D47EA9"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6 </w:t>
      </w:r>
      <w:r>
        <w:rPr>
          <w:rFonts w:asciiTheme="minorEastAsia" w:hAnsiTheme="minorEastAsia" w:cs="仿宋"/>
          <w:spacing w:val="-3"/>
          <w:sz w:val="24"/>
          <w:szCs w:val="24"/>
          <w:lang w:eastAsia="zh-CN"/>
        </w:rPr>
        <w:t>对符合</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1.4要求的，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可决定受理认证申请；对不符</w:t>
      </w:r>
      <w:r>
        <w:rPr>
          <w:rFonts w:asciiTheme="minorEastAsia" w:hAnsiTheme="minorEastAsia" w:cs="仿宋"/>
          <w:spacing w:val="-1"/>
          <w:sz w:val="24"/>
          <w:szCs w:val="24"/>
          <w:lang w:eastAsia="zh-CN"/>
        </w:rPr>
        <w:t>合上述要求的，</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应通知申请组织补充和完善，或者不受理认证申</w:t>
      </w:r>
      <w:r>
        <w:rPr>
          <w:rFonts w:asciiTheme="minorEastAsia" w:hAnsiTheme="minorEastAsia" w:cs="仿宋"/>
          <w:spacing w:val="-14"/>
          <w:sz w:val="24"/>
          <w:szCs w:val="24"/>
          <w:lang w:eastAsia="zh-CN"/>
        </w:rPr>
        <w:t>请。</w:t>
      </w:r>
    </w:p>
    <w:p w14:paraId="130BD77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7 SJC</w:t>
      </w:r>
      <w:r>
        <w:rPr>
          <w:rFonts w:asciiTheme="minorEastAsia" w:hAnsiTheme="minorEastAsia" w:cs="仿宋"/>
          <w:spacing w:val="-2"/>
          <w:sz w:val="24"/>
          <w:szCs w:val="24"/>
          <w:lang w:eastAsia="zh-CN"/>
        </w:rPr>
        <w:t>应完整保存认证申请的审查确认工作记录。</w:t>
      </w:r>
    </w:p>
    <w:p w14:paraId="4854A673"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签订认证合同</w:t>
      </w:r>
    </w:p>
    <w:p w14:paraId="72825D8B"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在实施认证审核前，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将与申请组织订立具有法律效力的书面认证合同，合同应至少包含以下内容：</w:t>
      </w:r>
    </w:p>
    <w:p w14:paraId="0E4BA08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（1）申请组织获得认证后持续有效运行</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的承诺。</w:t>
      </w:r>
    </w:p>
    <w:p w14:paraId="065AE8D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2"/>
          <w:sz w:val="24"/>
          <w:szCs w:val="24"/>
          <w:lang w:eastAsia="zh-CN"/>
        </w:rPr>
        <w:t>（2）申请组织对遵守认证认可相关法律法规</w:t>
      </w:r>
      <w:r>
        <w:rPr>
          <w:rFonts w:asciiTheme="minorEastAsia" w:hAnsiTheme="minorEastAsia" w:cs="仿宋"/>
          <w:spacing w:val="1"/>
          <w:sz w:val="24"/>
          <w:szCs w:val="24"/>
          <w:lang w:eastAsia="zh-CN"/>
        </w:rPr>
        <w:t>，协助认证监管部</w:t>
      </w:r>
      <w:r>
        <w:rPr>
          <w:rFonts w:asciiTheme="minorEastAsia" w:hAnsiTheme="minorEastAsia" w:cs="仿宋"/>
          <w:spacing w:val="-5"/>
          <w:sz w:val="24"/>
          <w:szCs w:val="24"/>
          <w:lang w:eastAsia="zh-CN"/>
        </w:rPr>
        <w:t>门的监督检查，对有关事项的询问和调查如实提供相关材料和信息的</w:t>
      </w:r>
      <w:r>
        <w:rPr>
          <w:rFonts w:asciiTheme="minorEastAsia" w:hAnsiTheme="minorEastAsia" w:cs="仿宋"/>
          <w:spacing w:val="-12"/>
          <w:sz w:val="24"/>
          <w:szCs w:val="24"/>
          <w:lang w:eastAsia="zh-CN"/>
        </w:rPr>
        <w:t>承诺。</w:t>
      </w:r>
    </w:p>
    <w:p w14:paraId="68A41D21"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（3）申请组织承诺获得认证后发生以下情况时，应</w:t>
      </w:r>
      <w:r>
        <w:rPr>
          <w:rFonts w:asciiTheme="minorEastAsia" w:hAnsiTheme="minorEastAsia" w:cs="仿宋"/>
          <w:spacing w:val="1"/>
          <w:sz w:val="24"/>
          <w:szCs w:val="24"/>
          <w:lang w:eastAsia="zh-CN"/>
        </w:rPr>
        <w:t xml:space="preserve">及时向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 xml:space="preserve"> </w:t>
      </w:r>
      <w:r>
        <w:rPr>
          <w:rFonts w:asciiTheme="minorEastAsia" w:hAnsiTheme="minorEastAsia" w:cs="仿宋"/>
          <w:spacing w:val="-19"/>
          <w:sz w:val="24"/>
          <w:szCs w:val="24"/>
          <w:lang w:eastAsia="zh-CN"/>
        </w:rPr>
        <w:t>通报：</w:t>
      </w:r>
    </w:p>
    <w:p w14:paraId="7AFE79B0" w14:textId="77777777" w:rsidR="00D8517D"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①发生产品和服务的风险事故。</w:t>
      </w:r>
    </w:p>
    <w:p w14:paraId="0F8F5B10" w14:textId="77777777" w:rsidR="00D8517D"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②相关情况发生变更，包括：法律地位、生产经营状况、组织状</w:t>
      </w:r>
      <w:r>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覆</w:t>
      </w:r>
      <w:r>
        <w:rPr>
          <w:rFonts w:asciiTheme="minorEastAsia" w:hAnsiTheme="minorEastAsia" w:cs="仿宋"/>
          <w:spacing w:val="-2"/>
          <w:sz w:val="24"/>
          <w:szCs w:val="24"/>
          <w:lang w:eastAsia="zh-CN"/>
        </w:rPr>
        <w:t>盖的活动范围变更；</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和重要过程的重大变更等。</w:t>
      </w:r>
    </w:p>
    <w:p w14:paraId="09A52DB0" w14:textId="77777777" w:rsidR="00D8517D"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③出现影响</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1"/>
          <w:sz w:val="24"/>
          <w:szCs w:val="24"/>
          <w:lang w:eastAsia="zh-CN"/>
        </w:rPr>
        <w:t>运行的其他重要情况。</w:t>
      </w:r>
    </w:p>
    <w:p w14:paraId="20D6673F" w14:textId="77777777" w:rsidR="00D8517D"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（4）申请组织承诺获得认证后正确使用认证</w:t>
      </w:r>
      <w:r>
        <w:rPr>
          <w:rFonts w:asciiTheme="minorEastAsia" w:hAnsiTheme="minorEastAsia" w:cs="仿宋"/>
          <w:spacing w:val="1"/>
          <w:sz w:val="24"/>
          <w:szCs w:val="24"/>
          <w:lang w:eastAsia="zh-CN"/>
        </w:rPr>
        <w:t>证书、认证标志和</w:t>
      </w:r>
      <w:r>
        <w:rPr>
          <w:rFonts w:asciiTheme="minorEastAsia" w:hAnsiTheme="minorEastAsia" w:cs="仿宋"/>
          <w:spacing w:val="-4"/>
          <w:sz w:val="24"/>
          <w:szCs w:val="24"/>
          <w:lang w:eastAsia="zh-CN"/>
        </w:rPr>
        <w:t>有关信息；不擅自利用</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认证证书和相关文字、符号误导</w:t>
      </w:r>
      <w:r>
        <w:rPr>
          <w:rFonts w:asciiTheme="minorEastAsia" w:hAnsiTheme="minorEastAsia" w:cs="仿宋"/>
          <w:spacing w:val="-3"/>
          <w:sz w:val="24"/>
          <w:szCs w:val="24"/>
          <w:lang w:eastAsia="zh-CN"/>
        </w:rPr>
        <w:t>公众认为其产品和服务通过认证。</w:t>
      </w:r>
    </w:p>
    <w:p w14:paraId="5C43991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（5）拟认证的</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覆盖的生产或服务的活动范围。</w:t>
      </w:r>
    </w:p>
    <w:p w14:paraId="285563A5" w14:textId="77777777" w:rsidR="00D8517D"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（6）在认证审核实施过程及认证证书有效期内，</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和</w:t>
      </w:r>
      <w:r>
        <w:rPr>
          <w:rFonts w:asciiTheme="minorEastAsia" w:hAnsiTheme="minorEastAsia" w:cs="仿宋"/>
          <w:spacing w:val="1"/>
          <w:sz w:val="24"/>
          <w:szCs w:val="24"/>
          <w:lang w:eastAsia="zh-CN"/>
        </w:rPr>
        <w:t>申请组</w:t>
      </w:r>
      <w:r>
        <w:rPr>
          <w:rFonts w:asciiTheme="minorEastAsia" w:hAnsiTheme="minorEastAsia" w:cs="仿宋"/>
          <w:spacing w:val="-2"/>
          <w:sz w:val="24"/>
          <w:szCs w:val="24"/>
          <w:lang w:eastAsia="zh-CN"/>
        </w:rPr>
        <w:t>织各自应当承担的责任、权利和义务。</w:t>
      </w:r>
    </w:p>
    <w:p w14:paraId="6EDC8BA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3"/>
          <w:sz w:val="24"/>
          <w:szCs w:val="24"/>
          <w:lang w:eastAsia="zh-CN"/>
        </w:rPr>
        <w:t>（7）认证服务的费用、付费方式及违约条款。</w:t>
      </w:r>
    </w:p>
    <w:p w14:paraId="1DE76AC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18" w:name="_Toc24763"/>
      <w:r>
        <w:rPr>
          <w:rFonts w:asciiTheme="minorEastAsia" w:hAnsiTheme="minorEastAsia" w:cs="仿宋" w:hint="eastAsia"/>
          <w:b/>
          <w:bCs/>
          <w:spacing w:val="-10"/>
          <w:sz w:val="24"/>
          <w:szCs w:val="24"/>
          <w:lang w:eastAsia="zh-CN"/>
        </w:rPr>
        <w:t>7.</w:t>
      </w:r>
      <w:r>
        <w:rPr>
          <w:rFonts w:asciiTheme="minorEastAsia" w:hAnsiTheme="minorEastAsia" w:cs="仿宋"/>
          <w:b/>
          <w:bCs/>
          <w:spacing w:val="-10"/>
          <w:sz w:val="24"/>
          <w:szCs w:val="24"/>
          <w:lang w:eastAsia="zh-CN"/>
        </w:rPr>
        <w:t>2</w:t>
      </w:r>
      <w:r>
        <w:rPr>
          <w:rFonts w:asciiTheme="minorEastAsia" w:hAnsiTheme="minorEastAsia" w:cs="仿宋" w:hint="eastAsia"/>
          <w:b/>
          <w:bCs/>
          <w:spacing w:val="-10"/>
          <w:sz w:val="24"/>
          <w:szCs w:val="24"/>
          <w:lang w:eastAsia="zh-CN"/>
        </w:rPr>
        <w:t xml:space="preserve"> </w:t>
      </w:r>
      <w:r>
        <w:rPr>
          <w:rFonts w:asciiTheme="minorEastAsia" w:hAnsiTheme="minorEastAsia" w:cs="仿宋"/>
          <w:b/>
          <w:bCs/>
          <w:spacing w:val="-10"/>
          <w:sz w:val="24"/>
          <w:szCs w:val="24"/>
          <w:lang w:eastAsia="zh-CN"/>
        </w:rPr>
        <w:t>审核策划</w:t>
      </w:r>
      <w:bookmarkEnd w:id="18"/>
    </w:p>
    <w:p w14:paraId="51F822B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
          <w:sz w:val="24"/>
          <w:szCs w:val="24"/>
          <w:lang w:eastAsia="zh-CN"/>
        </w:rPr>
      </w:pPr>
      <w:r>
        <w:rPr>
          <w:rFonts w:asciiTheme="minorEastAsia" w:hAnsiTheme="minorEastAsia" w:cs="仿宋" w:hint="eastAsia"/>
          <w:spacing w:val="-1"/>
          <w:sz w:val="24"/>
          <w:szCs w:val="24"/>
          <w:lang w:eastAsia="zh-CN"/>
        </w:rPr>
        <w:lastRenderedPageBreak/>
        <w:t>7.</w:t>
      </w:r>
      <w:r>
        <w:rPr>
          <w:rFonts w:asciiTheme="minorEastAsia" w:hAnsiTheme="minorEastAsia" w:cs="仿宋"/>
          <w:spacing w:val="-1"/>
          <w:sz w:val="24"/>
          <w:szCs w:val="24"/>
          <w:lang w:eastAsia="zh-CN"/>
        </w:rPr>
        <w:t>2.1</w:t>
      </w:r>
      <w:r>
        <w:rPr>
          <w:rFonts w:asciiTheme="minorEastAsia" w:hAnsiTheme="minorEastAsia" w:cs="仿宋" w:hint="eastAsia"/>
          <w:spacing w:val="-1"/>
          <w:sz w:val="24"/>
          <w:szCs w:val="24"/>
          <w:lang w:eastAsia="zh-CN"/>
        </w:rPr>
        <w:t>初认证</w:t>
      </w:r>
      <w:r>
        <w:rPr>
          <w:rFonts w:asciiTheme="minorEastAsia" w:hAnsiTheme="minorEastAsia" w:cs="仿宋"/>
          <w:spacing w:val="-1"/>
          <w:sz w:val="24"/>
          <w:szCs w:val="24"/>
          <w:lang w:eastAsia="zh-CN"/>
        </w:rPr>
        <w:t>审核时间</w:t>
      </w:r>
    </w:p>
    <w:p w14:paraId="3759B3AF"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9" w:history="1">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2.1.1</w:t>
        </w:r>
      </w:hyperlink>
      <w:r>
        <w:rPr>
          <w:rFonts w:asciiTheme="minorEastAsia" w:hAnsiTheme="minorEastAsia" w:cs="仿宋"/>
          <w:spacing w:val="-3"/>
          <w:sz w:val="24"/>
          <w:szCs w:val="24"/>
          <w:lang w:eastAsia="zh-CN"/>
        </w:rPr>
        <w:t>为确保认证审核的完整有效，</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根据申请组织</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4"/>
          <w:sz w:val="24"/>
          <w:szCs w:val="24"/>
          <w:lang w:eastAsia="zh-CN"/>
        </w:rPr>
        <w:t>覆盖的活动范围、环境背景和风险、组织规模等情况，核算并拟定完</w:t>
      </w:r>
      <w:r>
        <w:rPr>
          <w:rFonts w:asciiTheme="minorEastAsia" w:hAnsiTheme="minorEastAsia" w:cs="仿宋"/>
          <w:spacing w:val="-2"/>
          <w:sz w:val="24"/>
          <w:szCs w:val="24"/>
          <w:lang w:eastAsia="zh-CN"/>
        </w:rPr>
        <w:t>成审核工作需要的时间。</w:t>
      </w:r>
    </w:p>
    <w:p w14:paraId="074F0031"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0"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2.1.2</w:t>
        </w:r>
      </w:hyperlink>
      <w:r>
        <w:rPr>
          <w:rFonts w:asciiTheme="minorEastAsia" w:hAnsiTheme="minorEastAsia" w:cs="仿宋" w:hint="eastAsia"/>
          <w:spacing w:val="-2"/>
          <w:sz w:val="24"/>
          <w:szCs w:val="24"/>
          <w:lang w:eastAsia="zh-CN"/>
        </w:rPr>
        <w:t xml:space="preserve"> 初认证由</w:t>
      </w:r>
      <w:r>
        <w:rPr>
          <w:rFonts w:asciiTheme="minorEastAsia" w:hAnsiTheme="minorEastAsia" w:cs="仿宋" w:hint="eastAsia"/>
          <w:b/>
          <w:bCs/>
          <w:color w:val="0000FF"/>
          <w:spacing w:val="-2"/>
          <w:sz w:val="24"/>
          <w:szCs w:val="24"/>
          <w:lang w:eastAsia="zh-CN"/>
        </w:rPr>
        <w:t>一阶段+二阶段组成，</w:t>
      </w:r>
      <w:r>
        <w:rPr>
          <w:rFonts w:asciiTheme="minorEastAsia" w:hAnsiTheme="minorEastAsia" w:cs="仿宋"/>
          <w:spacing w:val="-2"/>
          <w:sz w:val="24"/>
          <w:szCs w:val="24"/>
          <w:lang w:eastAsia="zh-CN"/>
        </w:rPr>
        <w:t>整个审核时间中，现场审核时间不应少于总人日数</w:t>
      </w:r>
      <w:r>
        <w:rPr>
          <w:rFonts w:asciiTheme="minorEastAsia" w:hAnsiTheme="minorEastAsia" w:cs="仿宋" w:hint="eastAsia"/>
          <w:spacing w:val="-2"/>
          <w:sz w:val="24"/>
          <w:szCs w:val="24"/>
          <w:lang w:eastAsia="zh-CN"/>
        </w:rPr>
        <w:t>（</w:t>
      </w:r>
      <w:r>
        <w:rPr>
          <w:rFonts w:asciiTheme="minorEastAsia" w:hAnsiTheme="minorEastAsia" w:cs="仿宋" w:hint="eastAsia"/>
          <w:b/>
          <w:bCs/>
          <w:color w:val="0000FF"/>
          <w:spacing w:val="-2"/>
          <w:sz w:val="24"/>
          <w:szCs w:val="24"/>
          <w:lang w:eastAsia="zh-CN"/>
        </w:rPr>
        <w:t>一阶段+二阶段</w:t>
      </w:r>
      <w:r>
        <w:rPr>
          <w:rFonts w:asciiTheme="minorEastAsia" w:hAnsiTheme="minorEastAsia" w:cs="仿宋" w:hint="eastAsia"/>
          <w:spacing w:val="-2"/>
          <w:sz w:val="24"/>
          <w:szCs w:val="24"/>
          <w:lang w:eastAsia="zh-CN"/>
        </w:rPr>
        <w:t>）</w:t>
      </w:r>
      <w:r>
        <w:rPr>
          <w:rFonts w:asciiTheme="minorEastAsia" w:hAnsiTheme="minorEastAsia" w:cs="仿宋"/>
          <w:spacing w:val="-2"/>
          <w:sz w:val="24"/>
          <w:szCs w:val="24"/>
          <w:lang w:eastAsia="zh-CN"/>
        </w:rPr>
        <w:t>的80％。</w:t>
      </w:r>
    </w:p>
    <w:p w14:paraId="7CC71371"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1"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w:t>
        </w:r>
        <w:r>
          <w:rPr>
            <w:rFonts w:asciiTheme="minorEastAsia" w:hAnsiTheme="minorEastAsia" w:cs="仿宋" w:hint="eastAsia"/>
            <w:spacing w:val="-2"/>
            <w:sz w:val="24"/>
            <w:szCs w:val="24"/>
            <w:lang w:eastAsia="zh-CN"/>
          </w:rPr>
          <w:t>3</w:t>
        </w:r>
      </w:hyperlink>
      <w:r>
        <w:rPr>
          <w:rFonts w:asciiTheme="minorEastAsia" w:hAnsiTheme="minorEastAsia" w:cs="仿宋" w:hint="eastAsia"/>
          <w:spacing w:val="-2"/>
          <w:sz w:val="24"/>
          <w:szCs w:val="24"/>
          <w:lang w:eastAsia="zh-CN"/>
        </w:rPr>
        <w:t xml:space="preserve"> 在下列情况，第一阶段审核可以不在受审核方现场进行，但应记录未在现场进行的原因：</w:t>
      </w:r>
    </w:p>
    <w:p w14:paraId="7C41C65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（1）受审核方已获本机构颁发的其他有效认证证书，可以考虑不进行一阶段现场审核；</w:t>
      </w:r>
    </w:p>
    <w:p w14:paraId="0263E8C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（2）受审核方已先后获其他认证机构颁发的几个领域的证书、温室气体排放管理体系认证证书，可以考虑不进行一阶段现场审核。</w:t>
      </w:r>
    </w:p>
    <w:p w14:paraId="4DE5F209"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（3）SJC已对受审核方温室气体排放管理体系有充分了解，通过对其文件和资料的审查可以达到第一阶段审核的目的和要求，可以考虑不进行一阶段现场审核。</w:t>
      </w:r>
    </w:p>
    <w:p w14:paraId="098311A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除以上情况之外，第一阶段审核应在受审核方的生产经营或服务现场进行。第一阶段若采用非现场审核，最少0.5个人日。</w:t>
      </w:r>
    </w:p>
    <w:p w14:paraId="0448D7A3"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2"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w:t>
        </w:r>
        <w:r>
          <w:rPr>
            <w:rFonts w:asciiTheme="minorEastAsia" w:hAnsiTheme="minorEastAsia" w:cs="仿宋" w:hint="eastAsia"/>
            <w:spacing w:val="-2"/>
            <w:sz w:val="24"/>
            <w:szCs w:val="24"/>
            <w:lang w:eastAsia="zh-CN"/>
          </w:rPr>
          <w:t>4</w:t>
        </w:r>
      </w:hyperlink>
      <w:r>
        <w:rPr>
          <w:rFonts w:asciiTheme="minorEastAsia" w:hAnsiTheme="minorEastAsia" w:cs="仿宋" w:hint="eastAsia"/>
          <w:spacing w:val="-2"/>
          <w:sz w:val="24"/>
          <w:szCs w:val="24"/>
          <w:lang w:eastAsia="zh-CN"/>
        </w:rPr>
        <w:t xml:space="preserve"> 初次认证二阶段 </w:t>
      </w:r>
    </w:p>
    <w:p w14:paraId="798542E1"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初认证审核一般为2人天。若组织存在多现场，应适当考虑多现场的路途时间，可当天往返并满足现场审核时间足够8H情形下，可考虑不增加现场审核人天。</w:t>
      </w:r>
    </w:p>
    <w:p w14:paraId="0863BA9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74F8CD7F"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仿宋" w:eastAsia="仿宋" w:hAnsi="仿宋" w:cs="仿宋" w:hint="eastAsia"/>
          <w:spacing w:val="-2"/>
          <w:sz w:val="28"/>
          <w:szCs w:val="28"/>
          <w:lang w:eastAsia="zh-CN"/>
        </w:rPr>
      </w:pPr>
      <w:r>
        <w:rPr>
          <w:rFonts w:asciiTheme="minorEastAsia" w:hAnsiTheme="minorEastAsia" w:cs="仿宋" w:hint="eastAsia"/>
          <w:spacing w:val="-2"/>
          <w:sz w:val="24"/>
          <w:szCs w:val="24"/>
          <w:lang w:eastAsia="zh-CN"/>
        </w:rPr>
        <w:t>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w:t>
      </w:r>
      <w:r>
        <w:rPr>
          <w:rFonts w:ascii="仿宋" w:eastAsia="仿宋" w:hAnsi="仿宋" w:cs="仿宋" w:hint="eastAsia"/>
          <w:spacing w:val="-2"/>
          <w:sz w:val="28"/>
          <w:szCs w:val="28"/>
          <w:lang w:eastAsia="zh-CN"/>
        </w:rPr>
        <w:t xml:space="preserve"> </w:t>
      </w:r>
    </w:p>
    <w:p w14:paraId="07F08145"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3"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w:t>
        </w:r>
        <w:r>
          <w:rPr>
            <w:rFonts w:asciiTheme="minorEastAsia" w:hAnsiTheme="minorEastAsia" w:cs="仿宋" w:hint="eastAsia"/>
            <w:spacing w:val="-2"/>
            <w:sz w:val="24"/>
            <w:szCs w:val="24"/>
            <w:lang w:eastAsia="zh-CN"/>
          </w:rPr>
          <w:t>5</w:t>
        </w:r>
      </w:hyperlink>
      <w:r>
        <w:rPr>
          <w:rFonts w:asciiTheme="minorEastAsia" w:hAnsiTheme="minorEastAsia" w:cs="仿宋" w:hint="eastAsia"/>
          <w:spacing w:val="-2"/>
          <w:sz w:val="24"/>
          <w:szCs w:val="24"/>
          <w:lang w:eastAsia="zh-CN"/>
        </w:rPr>
        <w:t xml:space="preserve"> 监督审核与再认证的时间 </w:t>
      </w:r>
    </w:p>
    <w:p w14:paraId="309BD88F"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 在初始的三年认证周期中，对特定组织实施监督审核的时间，宜与初次审核（第一阶段+第二阶段）的时间成比例，即每年实施监督审核的总时间约为初次认证时间的1/3（初次</w:t>
      </w:r>
      <w:r>
        <w:rPr>
          <w:rFonts w:asciiTheme="minorEastAsia" w:hAnsiTheme="minorEastAsia" w:cs="仿宋" w:hint="eastAsia"/>
          <w:spacing w:val="-2"/>
          <w:sz w:val="24"/>
          <w:szCs w:val="24"/>
          <w:lang w:eastAsia="zh-CN"/>
        </w:rPr>
        <w:lastRenderedPageBreak/>
        <w:t>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65CFAB0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6AE13DE0"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5E0FB0C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1AFD0262"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4"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w:t>
        </w:r>
        <w:r>
          <w:rPr>
            <w:rFonts w:asciiTheme="minorEastAsia" w:hAnsiTheme="minorEastAsia" w:cs="仿宋" w:hint="eastAsia"/>
            <w:spacing w:val="-2"/>
            <w:sz w:val="24"/>
            <w:szCs w:val="24"/>
            <w:lang w:eastAsia="zh-CN"/>
          </w:rPr>
          <w:t>6</w:t>
        </w:r>
      </w:hyperlink>
      <w:r>
        <w:rPr>
          <w:rFonts w:asciiTheme="minorEastAsia" w:hAnsiTheme="minorEastAsia" w:cs="仿宋" w:hint="eastAsia"/>
          <w:spacing w:val="-2"/>
          <w:sz w:val="24"/>
          <w:szCs w:val="24"/>
          <w:lang w:eastAsia="zh-CN"/>
        </w:rPr>
        <w:t xml:space="preserve"> 再认证将要超过有效日期及过期后审核人日的计算：</w:t>
      </w:r>
    </w:p>
    <w:p w14:paraId="77511F66" w14:textId="77777777" w:rsidR="00D8517D" w:rsidRDefault="00000000">
      <w:pPr>
        <w:widowControl/>
        <w:kinsoku w:val="0"/>
        <w:autoSpaceDE w:val="0"/>
        <w:autoSpaceDN w:val="0"/>
        <w:adjustRightInd w:val="0"/>
        <w:snapToGrid w:val="0"/>
        <w:spacing w:line="360" w:lineRule="auto"/>
        <w:ind w:leftChars="50" w:left="110" w:rightChars="-50" w:righ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7E2E75ED"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2.2</w:t>
      </w:r>
      <w:r>
        <w:rPr>
          <w:rFonts w:asciiTheme="minorEastAsia" w:hAnsiTheme="minorEastAsia" w:cs="仿宋" w:hint="eastAsia"/>
          <w:spacing w:val="-2"/>
          <w:sz w:val="24"/>
          <w:szCs w:val="24"/>
          <w:lang w:eastAsia="zh-CN"/>
        </w:rPr>
        <w:t>核查组</w:t>
      </w:r>
    </w:p>
    <w:p w14:paraId="576EF843"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5"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2.2.1</w:t>
        </w:r>
      </w:hyperlink>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应当根据</w:t>
      </w:r>
      <w:r>
        <w:rPr>
          <w:rFonts w:asciiTheme="minorEastAsia" w:hAnsiTheme="minorEastAsia" w:cs="仿宋" w:hint="eastAsia"/>
          <w:sz w:val="24"/>
          <w:szCs w:val="24"/>
          <w:lang w:eastAsia="zh-CN"/>
        </w:rPr>
        <w:t>温室气体排放管理体系</w:t>
      </w:r>
      <w:r>
        <w:rPr>
          <w:rFonts w:asciiTheme="minorEastAsia" w:hAnsiTheme="minorEastAsia" w:cs="仿宋"/>
          <w:spacing w:val="-1"/>
          <w:sz w:val="24"/>
          <w:szCs w:val="24"/>
          <w:lang w:eastAsia="zh-CN"/>
        </w:rPr>
        <w:t>覆盖的活动的行业领域选择具备</w:t>
      </w:r>
      <w:r>
        <w:rPr>
          <w:rFonts w:asciiTheme="minorEastAsia" w:hAnsiTheme="minorEastAsia" w:cs="仿宋"/>
          <w:spacing w:val="-4"/>
          <w:sz w:val="24"/>
          <w:szCs w:val="24"/>
          <w:lang w:eastAsia="zh-CN"/>
        </w:rPr>
        <w:t>相关能力的</w:t>
      </w:r>
      <w:r>
        <w:rPr>
          <w:rFonts w:asciiTheme="minorEastAsia" w:hAnsiTheme="minorEastAsia" w:cs="仿宋" w:hint="eastAsia"/>
          <w:spacing w:val="-4"/>
          <w:sz w:val="24"/>
          <w:szCs w:val="24"/>
          <w:lang w:eastAsia="zh-CN"/>
        </w:rPr>
        <w:t>评价员</w:t>
      </w:r>
      <w:r>
        <w:rPr>
          <w:rFonts w:asciiTheme="minorEastAsia" w:hAnsiTheme="minorEastAsia" w:cs="仿宋"/>
          <w:spacing w:val="-4"/>
          <w:sz w:val="24"/>
          <w:szCs w:val="24"/>
          <w:lang w:eastAsia="zh-CN"/>
        </w:rPr>
        <w:t>和（或）技术专家组成</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中的</w:t>
      </w:r>
      <w:r>
        <w:rPr>
          <w:rFonts w:asciiTheme="minorEastAsia" w:hAnsiTheme="minorEastAsia" w:cs="仿宋" w:hint="eastAsia"/>
          <w:spacing w:val="-4"/>
          <w:sz w:val="24"/>
          <w:szCs w:val="24"/>
          <w:lang w:eastAsia="zh-CN"/>
        </w:rPr>
        <w:t>评价员</w:t>
      </w:r>
      <w:r>
        <w:rPr>
          <w:rFonts w:asciiTheme="minorEastAsia" w:hAnsiTheme="minorEastAsia" w:cs="仿宋"/>
          <w:spacing w:val="-2"/>
          <w:sz w:val="24"/>
          <w:szCs w:val="24"/>
          <w:lang w:eastAsia="zh-CN"/>
        </w:rPr>
        <w:t>应承担审核责任。</w:t>
      </w:r>
    </w:p>
    <w:p w14:paraId="57370339"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6"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2.2.2</w:t>
        </w:r>
      </w:hyperlink>
      <w:r>
        <w:rPr>
          <w:rFonts w:asciiTheme="minorEastAsia" w:hAnsiTheme="minorEastAsia" w:cs="仿宋"/>
          <w:sz w:val="24"/>
          <w:szCs w:val="24"/>
          <w:lang w:eastAsia="zh-CN"/>
        </w:rPr>
        <w:t>技术专家主要负责提供认证审核</w:t>
      </w:r>
      <w:r>
        <w:rPr>
          <w:rFonts w:asciiTheme="minorEastAsia" w:hAnsiTheme="minorEastAsia" w:cs="仿宋"/>
          <w:spacing w:val="-1"/>
          <w:sz w:val="24"/>
          <w:szCs w:val="24"/>
          <w:lang w:eastAsia="zh-CN"/>
        </w:rPr>
        <w:t>的技术支持，不作为</w:t>
      </w:r>
      <w:r>
        <w:rPr>
          <w:rFonts w:asciiTheme="minorEastAsia" w:hAnsiTheme="minorEastAsia" w:cs="仿宋" w:hint="eastAsia"/>
          <w:spacing w:val="-1"/>
          <w:sz w:val="24"/>
          <w:szCs w:val="24"/>
          <w:lang w:eastAsia="zh-CN"/>
        </w:rPr>
        <w:t>评价员</w:t>
      </w:r>
      <w:r>
        <w:rPr>
          <w:rFonts w:asciiTheme="minorEastAsia" w:hAnsiTheme="minorEastAsia" w:cs="仿宋"/>
          <w:spacing w:val="-4"/>
          <w:sz w:val="24"/>
          <w:szCs w:val="24"/>
          <w:lang w:eastAsia="zh-CN"/>
        </w:rPr>
        <w:t>实施审核，不计入审核时间，其在审核过程中的活动由</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中的</w:t>
      </w:r>
      <w:r>
        <w:rPr>
          <w:rFonts w:asciiTheme="minorEastAsia" w:hAnsiTheme="minorEastAsia" w:cs="仿宋" w:hint="eastAsia"/>
          <w:spacing w:val="-4"/>
          <w:sz w:val="24"/>
          <w:szCs w:val="24"/>
          <w:lang w:eastAsia="zh-CN"/>
        </w:rPr>
        <w:t>评价员</w:t>
      </w:r>
      <w:r>
        <w:rPr>
          <w:rFonts w:asciiTheme="minorEastAsia" w:hAnsiTheme="minorEastAsia" w:cs="仿宋"/>
          <w:spacing w:val="-6"/>
          <w:sz w:val="24"/>
          <w:szCs w:val="24"/>
          <w:lang w:eastAsia="zh-CN"/>
        </w:rPr>
        <w:t>承担责任。</w:t>
      </w:r>
    </w:p>
    <w:p w14:paraId="74837639"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7" w:history="1">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2.2.3</w:t>
        </w:r>
      </w:hyperlink>
      <w:r>
        <w:rPr>
          <w:rFonts w:asciiTheme="minorEastAsia" w:hAnsiTheme="minorEastAsia" w:cs="仿宋" w:hint="eastAsia"/>
          <w:spacing w:val="-5"/>
          <w:sz w:val="24"/>
          <w:szCs w:val="24"/>
          <w:lang w:eastAsia="zh-CN"/>
        </w:rPr>
        <w:t>核查组</w:t>
      </w:r>
      <w:r>
        <w:rPr>
          <w:rFonts w:asciiTheme="minorEastAsia" w:hAnsiTheme="minorEastAsia" w:cs="仿宋"/>
          <w:spacing w:val="-5"/>
          <w:sz w:val="24"/>
          <w:szCs w:val="24"/>
          <w:lang w:eastAsia="zh-CN"/>
        </w:rPr>
        <w:t>可以有实习</w:t>
      </w:r>
      <w:r>
        <w:rPr>
          <w:rFonts w:asciiTheme="minorEastAsia" w:hAnsiTheme="minorEastAsia" w:cs="仿宋" w:hint="eastAsia"/>
          <w:spacing w:val="-5"/>
          <w:sz w:val="24"/>
          <w:szCs w:val="24"/>
          <w:lang w:eastAsia="zh-CN"/>
        </w:rPr>
        <w:t>评价员</w:t>
      </w:r>
      <w:r>
        <w:rPr>
          <w:rFonts w:asciiTheme="minorEastAsia" w:hAnsiTheme="minorEastAsia" w:cs="仿宋"/>
          <w:spacing w:val="-5"/>
          <w:sz w:val="24"/>
          <w:szCs w:val="24"/>
          <w:lang w:eastAsia="zh-CN"/>
        </w:rPr>
        <w:t>，其要在</w:t>
      </w:r>
      <w:r>
        <w:rPr>
          <w:rFonts w:asciiTheme="minorEastAsia" w:hAnsiTheme="minorEastAsia" w:cs="仿宋" w:hint="eastAsia"/>
          <w:spacing w:val="-5"/>
          <w:sz w:val="24"/>
          <w:szCs w:val="24"/>
          <w:lang w:eastAsia="zh-CN"/>
        </w:rPr>
        <w:t>评价员</w:t>
      </w:r>
      <w:r>
        <w:rPr>
          <w:rFonts w:asciiTheme="minorEastAsia" w:hAnsiTheme="minorEastAsia" w:cs="仿宋"/>
          <w:spacing w:val="-5"/>
          <w:sz w:val="24"/>
          <w:szCs w:val="24"/>
          <w:lang w:eastAsia="zh-CN"/>
        </w:rPr>
        <w:t>的指导下参与审核，</w:t>
      </w:r>
      <w:r>
        <w:rPr>
          <w:rFonts w:asciiTheme="minorEastAsia" w:hAnsiTheme="minorEastAsia" w:cs="仿宋"/>
          <w:spacing w:val="-4"/>
          <w:sz w:val="24"/>
          <w:szCs w:val="24"/>
          <w:lang w:eastAsia="zh-CN"/>
        </w:rPr>
        <w:t>不计入审核时间，不单独出具记录等审核文件，其在审核过程中的活</w:t>
      </w:r>
      <w:r>
        <w:rPr>
          <w:rFonts w:asciiTheme="minorEastAsia" w:hAnsiTheme="minorEastAsia" w:cs="仿宋"/>
          <w:spacing w:val="-3"/>
          <w:sz w:val="24"/>
          <w:szCs w:val="24"/>
          <w:lang w:eastAsia="zh-CN"/>
        </w:rPr>
        <w:t>动由</w:t>
      </w:r>
      <w:r>
        <w:rPr>
          <w:rFonts w:asciiTheme="minorEastAsia" w:hAnsiTheme="minorEastAsia" w:cs="仿宋" w:hint="eastAsia"/>
          <w:spacing w:val="-3"/>
          <w:sz w:val="24"/>
          <w:szCs w:val="24"/>
          <w:lang w:eastAsia="zh-CN"/>
        </w:rPr>
        <w:t>核查组</w:t>
      </w:r>
      <w:r>
        <w:rPr>
          <w:rFonts w:asciiTheme="minorEastAsia" w:hAnsiTheme="minorEastAsia" w:cs="仿宋"/>
          <w:spacing w:val="-3"/>
          <w:sz w:val="24"/>
          <w:szCs w:val="24"/>
          <w:lang w:eastAsia="zh-CN"/>
        </w:rPr>
        <w:t>中的</w:t>
      </w:r>
      <w:r>
        <w:rPr>
          <w:rFonts w:asciiTheme="minorEastAsia" w:hAnsiTheme="minorEastAsia" w:cs="仿宋" w:hint="eastAsia"/>
          <w:spacing w:val="-3"/>
          <w:sz w:val="24"/>
          <w:szCs w:val="24"/>
          <w:lang w:eastAsia="zh-CN"/>
        </w:rPr>
        <w:t>评价员</w:t>
      </w:r>
      <w:r>
        <w:rPr>
          <w:rFonts w:asciiTheme="minorEastAsia" w:hAnsiTheme="minorEastAsia" w:cs="仿宋"/>
          <w:spacing w:val="-3"/>
          <w:sz w:val="24"/>
          <w:szCs w:val="24"/>
          <w:lang w:eastAsia="zh-CN"/>
        </w:rPr>
        <w:t>承担责任。</w:t>
      </w:r>
    </w:p>
    <w:p w14:paraId="725B64B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2.3审核计划</w:t>
      </w:r>
    </w:p>
    <w:p w14:paraId="37338BA2"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8" w:history="1">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2.3.1</w:t>
        </w:r>
      </w:hyperlink>
      <w:r>
        <w:rPr>
          <w:rFonts w:asciiTheme="minorEastAsia" w:hAnsiTheme="minorEastAsia" w:cs="仿宋"/>
          <w:spacing w:val="-5"/>
          <w:sz w:val="24"/>
          <w:szCs w:val="24"/>
          <w:lang w:eastAsia="zh-CN"/>
        </w:rPr>
        <w:t>审核前应制定书面的审核计划。审核计划至少包括以下内容：</w:t>
      </w:r>
      <w:r>
        <w:rPr>
          <w:rFonts w:asciiTheme="minorEastAsia" w:hAnsiTheme="minorEastAsia" w:cs="仿宋"/>
          <w:spacing w:val="-4"/>
          <w:sz w:val="24"/>
          <w:szCs w:val="24"/>
          <w:lang w:eastAsia="zh-CN"/>
        </w:rPr>
        <w:t>审核目的、审核准则、审核范围、审核涉及的过程、部门和场所、审核时间、</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成员（其中：</w:t>
      </w:r>
      <w:r>
        <w:rPr>
          <w:rFonts w:asciiTheme="minorEastAsia" w:hAnsiTheme="minorEastAsia" w:cs="仿宋" w:hint="eastAsia"/>
          <w:spacing w:val="-4"/>
          <w:sz w:val="24"/>
          <w:szCs w:val="24"/>
          <w:lang w:eastAsia="zh-CN"/>
        </w:rPr>
        <w:t>评价员</w:t>
      </w:r>
      <w:r>
        <w:rPr>
          <w:rFonts w:asciiTheme="minorEastAsia" w:hAnsiTheme="minorEastAsia" w:cs="仿宋"/>
          <w:spacing w:val="-4"/>
          <w:sz w:val="24"/>
          <w:szCs w:val="24"/>
          <w:lang w:eastAsia="zh-CN"/>
        </w:rPr>
        <w:t>应标明注册证书号及相关专业代</w:t>
      </w:r>
      <w:r>
        <w:rPr>
          <w:rFonts w:asciiTheme="minorEastAsia" w:hAnsiTheme="minorEastAsia" w:cs="仿宋"/>
          <w:spacing w:val="-12"/>
          <w:sz w:val="24"/>
          <w:szCs w:val="24"/>
          <w:lang w:eastAsia="zh-CN"/>
        </w:rPr>
        <w:t>码；技术专家应标明专业代码）。</w:t>
      </w:r>
    </w:p>
    <w:p w14:paraId="4F80A6E2"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9"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2.3.2</w:t>
        </w:r>
      </w:hyperlink>
      <w:r>
        <w:rPr>
          <w:rFonts w:asciiTheme="minorEastAsia" w:hAnsiTheme="minorEastAsia" w:cs="仿宋"/>
          <w:sz w:val="24"/>
          <w:szCs w:val="24"/>
          <w:lang w:eastAsia="zh-CN"/>
        </w:rPr>
        <w:t>初次认证审核、监督审核和再</w:t>
      </w:r>
      <w:r>
        <w:rPr>
          <w:rFonts w:asciiTheme="minorEastAsia" w:hAnsiTheme="minorEastAsia" w:cs="仿宋"/>
          <w:spacing w:val="-1"/>
          <w:sz w:val="24"/>
          <w:szCs w:val="24"/>
          <w:lang w:eastAsia="zh-CN"/>
        </w:rPr>
        <w:t>认证审核应在受审核方申请认</w:t>
      </w:r>
      <w:r>
        <w:rPr>
          <w:rFonts w:asciiTheme="minorEastAsia" w:hAnsiTheme="minorEastAsia" w:cs="仿宋"/>
          <w:spacing w:val="-3"/>
          <w:sz w:val="24"/>
          <w:szCs w:val="24"/>
          <w:lang w:eastAsia="zh-CN"/>
        </w:rPr>
        <w:t>证的范围涉及到的场所现场进行。</w:t>
      </w:r>
    </w:p>
    <w:p w14:paraId="158F0E8F"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如果</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包含在多个场所进行相同或相近的活动，且这</w:t>
      </w:r>
      <w:r>
        <w:rPr>
          <w:rFonts w:asciiTheme="minorEastAsia" w:hAnsiTheme="minorEastAsia" w:cs="仿宋"/>
          <w:spacing w:val="-2"/>
          <w:sz w:val="24"/>
          <w:szCs w:val="24"/>
          <w:lang w:eastAsia="zh-CN"/>
        </w:rPr>
        <w:t>些场所都处于该受审核方授权和控制下，</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可以在审核中</w:t>
      </w:r>
      <w:r>
        <w:rPr>
          <w:rFonts w:asciiTheme="minorEastAsia" w:hAnsiTheme="minorEastAsia" w:cs="仿宋"/>
          <w:spacing w:val="-3"/>
          <w:sz w:val="24"/>
          <w:szCs w:val="24"/>
          <w:lang w:eastAsia="zh-CN"/>
        </w:rPr>
        <w:t>对这些场</w:t>
      </w:r>
      <w:r>
        <w:rPr>
          <w:rFonts w:asciiTheme="minorEastAsia" w:hAnsiTheme="minorEastAsia" w:cs="仿宋"/>
          <w:spacing w:val="-4"/>
          <w:sz w:val="24"/>
          <w:szCs w:val="24"/>
          <w:lang w:eastAsia="zh-CN"/>
        </w:rPr>
        <w:t>所进行抽样，但应制定合理的抽样方案以确保对各场所</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的正确审核。如果不同场所的活动存在根本不同、</w:t>
      </w:r>
      <w:r>
        <w:rPr>
          <w:rFonts w:asciiTheme="minorEastAsia" w:hAnsiTheme="minorEastAsia" w:cs="仿宋"/>
          <w:spacing w:val="-5"/>
          <w:sz w:val="24"/>
          <w:szCs w:val="24"/>
          <w:lang w:eastAsia="zh-CN"/>
        </w:rPr>
        <w:t>或不同场所存在可</w:t>
      </w:r>
      <w:r>
        <w:rPr>
          <w:rFonts w:asciiTheme="minorEastAsia" w:hAnsiTheme="minorEastAsia" w:cs="仿宋"/>
          <w:spacing w:val="-4"/>
          <w:sz w:val="24"/>
          <w:szCs w:val="24"/>
          <w:lang w:eastAsia="zh-CN"/>
        </w:rPr>
        <w:t>能对风险管理产生显著影响的区域性因素，则不能采用抽样审</w:t>
      </w:r>
      <w:r>
        <w:rPr>
          <w:rFonts w:asciiTheme="minorEastAsia" w:hAnsiTheme="minorEastAsia" w:cs="仿宋"/>
          <w:spacing w:val="-5"/>
          <w:sz w:val="24"/>
          <w:szCs w:val="24"/>
          <w:lang w:eastAsia="zh-CN"/>
        </w:rPr>
        <w:t>核的方</w:t>
      </w:r>
      <w:r>
        <w:rPr>
          <w:rFonts w:asciiTheme="minorEastAsia" w:hAnsiTheme="minorEastAsia" w:cs="仿宋"/>
          <w:spacing w:val="-2"/>
          <w:sz w:val="24"/>
          <w:szCs w:val="24"/>
          <w:lang w:eastAsia="zh-CN"/>
        </w:rPr>
        <w:t>法，应当逐一到各现场进行审核。</w:t>
      </w:r>
    </w:p>
    <w:p w14:paraId="2C2E515A"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0"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2.3.3</w:t>
        </w:r>
      </w:hyperlink>
      <w:r>
        <w:rPr>
          <w:rFonts w:asciiTheme="minorEastAsia" w:hAnsiTheme="minorEastAsia" w:cs="仿宋"/>
          <w:sz w:val="24"/>
          <w:szCs w:val="24"/>
          <w:lang w:eastAsia="zh-CN"/>
        </w:rPr>
        <w:t>为使现场审核活动能够观察到产</w:t>
      </w:r>
      <w:r>
        <w:rPr>
          <w:rFonts w:asciiTheme="minorEastAsia" w:hAnsiTheme="minorEastAsia" w:cs="仿宋"/>
          <w:spacing w:val="-1"/>
          <w:sz w:val="24"/>
          <w:szCs w:val="24"/>
          <w:lang w:eastAsia="zh-CN"/>
        </w:rPr>
        <w:t>品生产或服务活动情况，现场审核应安排在认证范围覆盖的产品生产或服务活动正常运行时进</w:t>
      </w:r>
      <w:r>
        <w:rPr>
          <w:rFonts w:asciiTheme="minorEastAsia" w:hAnsiTheme="minorEastAsia" w:cs="仿宋"/>
          <w:spacing w:val="-3"/>
          <w:sz w:val="24"/>
          <w:szCs w:val="24"/>
          <w:lang w:eastAsia="zh-CN"/>
        </w:rPr>
        <w:t>行，并考虑轮班作业班次安排。</w:t>
      </w:r>
    </w:p>
    <w:p w14:paraId="07F3B587"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hyperlink r:id="rId21"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2.3.4</w:t>
        </w:r>
      </w:hyperlink>
      <w:r>
        <w:rPr>
          <w:rFonts w:asciiTheme="minorEastAsia" w:hAnsiTheme="minorEastAsia" w:cs="仿宋"/>
          <w:sz w:val="24"/>
          <w:szCs w:val="24"/>
          <w:lang w:eastAsia="zh-CN"/>
        </w:rPr>
        <w:t>在审核活动开始前，</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w:t>
      </w:r>
      <w:r>
        <w:rPr>
          <w:rFonts w:asciiTheme="minorEastAsia" w:hAnsiTheme="minorEastAsia" w:cs="仿宋"/>
          <w:spacing w:val="-1"/>
          <w:sz w:val="24"/>
          <w:szCs w:val="24"/>
          <w:lang w:eastAsia="zh-CN"/>
        </w:rPr>
        <w:t>将书面审核计划交受审核方确</w:t>
      </w:r>
      <w:r>
        <w:rPr>
          <w:rFonts w:asciiTheme="minorEastAsia" w:hAnsiTheme="minorEastAsia" w:cs="仿宋"/>
          <w:spacing w:val="-4"/>
          <w:sz w:val="24"/>
          <w:szCs w:val="24"/>
          <w:lang w:eastAsia="zh-CN"/>
        </w:rPr>
        <w:t>认。遇特殊情况临时变更计划时，应及时将变更情况书面通知受审核的受审核方，并协商一致。</w:t>
      </w:r>
    </w:p>
    <w:p w14:paraId="2B87A8A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19" w:name="_Toc22162"/>
      <w:r>
        <w:rPr>
          <w:rFonts w:asciiTheme="minorEastAsia" w:hAnsiTheme="minorEastAsia" w:cs="仿宋" w:hint="eastAsia"/>
          <w:b/>
          <w:bCs/>
          <w:spacing w:val="-7"/>
          <w:sz w:val="24"/>
          <w:szCs w:val="24"/>
          <w:lang w:eastAsia="zh-CN"/>
        </w:rPr>
        <w:t>7.</w:t>
      </w:r>
      <w:r>
        <w:rPr>
          <w:rFonts w:asciiTheme="minorEastAsia" w:hAnsiTheme="minorEastAsia" w:cs="仿宋"/>
          <w:b/>
          <w:bCs/>
          <w:spacing w:val="-7"/>
          <w:sz w:val="24"/>
          <w:szCs w:val="24"/>
          <w:lang w:eastAsia="zh-CN"/>
        </w:rPr>
        <w:t>3</w:t>
      </w:r>
      <w:r>
        <w:rPr>
          <w:rFonts w:asciiTheme="minorEastAsia" w:hAnsiTheme="minorEastAsia" w:cs="仿宋" w:hint="eastAsia"/>
          <w:b/>
          <w:bCs/>
          <w:spacing w:val="-7"/>
          <w:sz w:val="24"/>
          <w:szCs w:val="24"/>
          <w:lang w:eastAsia="zh-CN"/>
        </w:rPr>
        <w:t xml:space="preserve"> </w:t>
      </w:r>
      <w:r>
        <w:rPr>
          <w:rFonts w:asciiTheme="minorEastAsia" w:hAnsiTheme="minorEastAsia" w:cs="仿宋"/>
          <w:b/>
          <w:bCs/>
          <w:spacing w:val="-7"/>
          <w:sz w:val="24"/>
          <w:szCs w:val="24"/>
          <w:lang w:eastAsia="zh-CN"/>
        </w:rPr>
        <w:t>实施审核</w:t>
      </w:r>
      <w:bookmarkEnd w:id="19"/>
    </w:p>
    <w:p w14:paraId="0E5CDEE4"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3.1</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应当按照审核计划的安排</w:t>
      </w:r>
      <w:r>
        <w:rPr>
          <w:rFonts w:asciiTheme="minorEastAsia" w:hAnsiTheme="minorEastAsia" w:cs="仿宋"/>
          <w:spacing w:val="-1"/>
          <w:sz w:val="24"/>
          <w:szCs w:val="24"/>
          <w:lang w:eastAsia="zh-CN"/>
        </w:rPr>
        <w:t>完成审核工作。除不可预见的</w:t>
      </w:r>
      <w:r>
        <w:rPr>
          <w:rFonts w:asciiTheme="minorEastAsia" w:hAnsiTheme="minorEastAsia" w:cs="仿宋"/>
          <w:spacing w:val="-4"/>
          <w:sz w:val="24"/>
          <w:szCs w:val="24"/>
          <w:lang w:eastAsia="zh-CN"/>
        </w:rPr>
        <w:t>特殊情况外，审核过程中不得更换审核计划确定的</w:t>
      </w:r>
      <w:r>
        <w:rPr>
          <w:rFonts w:asciiTheme="minorEastAsia" w:hAnsiTheme="minorEastAsia" w:cs="仿宋" w:hint="eastAsia"/>
          <w:spacing w:val="-4"/>
          <w:sz w:val="24"/>
          <w:szCs w:val="24"/>
          <w:lang w:eastAsia="zh-CN"/>
        </w:rPr>
        <w:t>评价员</w:t>
      </w:r>
      <w:r>
        <w:rPr>
          <w:rFonts w:asciiTheme="minorEastAsia" w:hAnsiTheme="minorEastAsia" w:cs="仿宋"/>
          <w:spacing w:val="-4"/>
          <w:sz w:val="24"/>
          <w:szCs w:val="24"/>
          <w:lang w:eastAsia="zh-CN"/>
        </w:rPr>
        <w:t>（技术专家</w:t>
      </w:r>
      <w:r>
        <w:rPr>
          <w:rFonts w:asciiTheme="minorEastAsia" w:hAnsiTheme="minorEastAsia" w:cs="仿宋"/>
          <w:spacing w:val="-18"/>
          <w:sz w:val="24"/>
          <w:szCs w:val="24"/>
          <w:lang w:eastAsia="zh-CN"/>
        </w:rPr>
        <w:t>和实习</w:t>
      </w:r>
      <w:r>
        <w:rPr>
          <w:rFonts w:asciiTheme="minorEastAsia" w:hAnsiTheme="minorEastAsia" w:cs="仿宋" w:hint="eastAsia"/>
          <w:spacing w:val="-18"/>
          <w:sz w:val="24"/>
          <w:szCs w:val="24"/>
          <w:lang w:eastAsia="zh-CN"/>
        </w:rPr>
        <w:t>评价员</w:t>
      </w:r>
      <w:r>
        <w:rPr>
          <w:rFonts w:asciiTheme="minorEastAsia" w:hAnsiTheme="minorEastAsia" w:cs="仿宋"/>
          <w:spacing w:val="-18"/>
          <w:sz w:val="24"/>
          <w:szCs w:val="24"/>
          <w:lang w:eastAsia="zh-CN"/>
        </w:rPr>
        <w:t>除外）。</w:t>
      </w:r>
    </w:p>
    <w:p w14:paraId="1BDF7F5C"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3.2</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应当会同受审核方按照程</w:t>
      </w:r>
      <w:r>
        <w:rPr>
          <w:rFonts w:asciiTheme="minorEastAsia" w:hAnsiTheme="minorEastAsia" w:cs="仿宋"/>
          <w:spacing w:val="-1"/>
          <w:sz w:val="24"/>
          <w:szCs w:val="24"/>
          <w:lang w:eastAsia="zh-CN"/>
        </w:rPr>
        <w:t>序顺序召开首、末次会议，参</w:t>
      </w:r>
      <w:r>
        <w:rPr>
          <w:rFonts w:asciiTheme="minorEastAsia" w:hAnsiTheme="minorEastAsia" w:cs="仿宋"/>
          <w:spacing w:val="-4"/>
          <w:sz w:val="24"/>
          <w:szCs w:val="24"/>
          <w:lang w:eastAsia="zh-CN"/>
        </w:rPr>
        <w:t>会人员应签到。</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应当提供首、末次会议签到表。参会人员应签</w:t>
      </w:r>
      <w:r>
        <w:rPr>
          <w:rFonts w:asciiTheme="minorEastAsia" w:hAnsiTheme="minorEastAsia" w:cs="仿宋"/>
          <w:spacing w:val="-2"/>
          <w:sz w:val="24"/>
          <w:szCs w:val="24"/>
          <w:lang w:eastAsia="zh-CN"/>
        </w:rPr>
        <w:t>到。受审核方要求时，</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成员应向受审核方出示身份证明文件。</w:t>
      </w: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3.3审核过程及环节</w:t>
      </w:r>
    </w:p>
    <w:p w14:paraId="6825BE8B"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2"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3.3.1</w:t>
        </w:r>
      </w:hyperlink>
      <w:r>
        <w:rPr>
          <w:rFonts w:asciiTheme="minorEastAsia" w:hAnsiTheme="minorEastAsia" w:cs="仿宋"/>
          <w:spacing w:val="-2"/>
          <w:sz w:val="24"/>
          <w:szCs w:val="24"/>
          <w:lang w:eastAsia="zh-CN"/>
        </w:rPr>
        <w:t>初次认证审核，分为第一、二阶段实施审核。</w:t>
      </w:r>
      <w:hyperlink r:id="rId23" w:history="1">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3.3.2</w:t>
        </w:r>
      </w:hyperlink>
      <w:r>
        <w:rPr>
          <w:rFonts w:asciiTheme="minorEastAsia" w:hAnsiTheme="minorEastAsia" w:cs="仿宋"/>
          <w:spacing w:val="-3"/>
          <w:sz w:val="24"/>
          <w:szCs w:val="24"/>
          <w:lang w:eastAsia="zh-CN"/>
        </w:rPr>
        <w:t>第一阶段审核应至少覆盖以下内容：</w:t>
      </w:r>
    </w:p>
    <w:p w14:paraId="0B0BB75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（1）结合</w:t>
      </w:r>
      <w:r>
        <w:rPr>
          <w:rFonts w:asciiTheme="minorEastAsia" w:hAnsiTheme="minorEastAsia" w:cs="仿宋" w:hint="eastAsia"/>
          <w:spacing w:val="2"/>
          <w:sz w:val="24"/>
          <w:szCs w:val="24"/>
          <w:lang w:eastAsia="zh-CN"/>
        </w:rPr>
        <w:t>受审核方</w:t>
      </w:r>
      <w:r>
        <w:rPr>
          <w:rFonts w:asciiTheme="minorEastAsia" w:hAnsiTheme="minorEastAsia" w:cs="仿宋"/>
          <w:spacing w:val="2"/>
          <w:sz w:val="24"/>
          <w:szCs w:val="24"/>
          <w:lang w:eastAsia="zh-CN"/>
        </w:rPr>
        <w:t>情况，确认受审核方实际情况与</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1"/>
          <w:sz w:val="24"/>
          <w:szCs w:val="24"/>
          <w:lang w:eastAsia="zh-CN"/>
        </w:rPr>
        <w:t>文</w:t>
      </w:r>
      <w:r>
        <w:rPr>
          <w:rFonts w:asciiTheme="minorEastAsia" w:hAnsiTheme="minorEastAsia" w:cs="仿宋"/>
          <w:spacing w:val="-4"/>
          <w:sz w:val="24"/>
          <w:szCs w:val="24"/>
          <w:lang w:eastAsia="zh-CN"/>
        </w:rPr>
        <w:t>件化信息描述的一致性。</w:t>
      </w:r>
    </w:p>
    <w:p w14:paraId="5B8513B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（2）审核受审核方有关人员理解和实施</w:t>
      </w:r>
      <w:r>
        <w:rPr>
          <w:rFonts w:asciiTheme="minorEastAsia" w:hAnsiTheme="minorEastAsia" w:cs="仿宋" w:hint="eastAsia"/>
          <w:sz w:val="24"/>
          <w:szCs w:val="24"/>
          <w:lang w:eastAsia="zh-CN"/>
        </w:rPr>
        <w:t>T/CCAA 39:2022</w:t>
      </w:r>
      <w:r>
        <w:rPr>
          <w:rFonts w:asciiTheme="minorEastAsia" w:hAnsiTheme="minorEastAsia" w:cs="仿宋"/>
          <w:spacing w:val="-2"/>
          <w:sz w:val="24"/>
          <w:szCs w:val="24"/>
          <w:lang w:eastAsia="zh-CN"/>
        </w:rPr>
        <w:t>标准要求的情况，评价</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运行过程中是否实施了内部审核与管理评审。</w:t>
      </w:r>
    </w:p>
    <w:p w14:paraId="1B532E07"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对</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文件化信息不符合</w:t>
      </w:r>
      <w:r>
        <w:rPr>
          <w:rFonts w:asciiTheme="minorEastAsia" w:hAnsiTheme="minorEastAsia" w:cs="仿宋"/>
          <w:spacing w:val="2"/>
          <w:sz w:val="24"/>
          <w:szCs w:val="24"/>
          <w:lang w:eastAsia="zh-CN"/>
        </w:rPr>
        <w:t>受审核方</w:t>
      </w:r>
      <w:r>
        <w:rPr>
          <w:rFonts w:asciiTheme="minorEastAsia" w:hAnsiTheme="minorEastAsia" w:cs="仿宋"/>
          <w:spacing w:val="-4"/>
          <w:sz w:val="24"/>
          <w:szCs w:val="24"/>
          <w:lang w:eastAsia="zh-CN"/>
        </w:rPr>
        <w:t>实际，以及其他不具备二阶段审核条件的，应当不实施二阶段审核。</w:t>
      </w:r>
    </w:p>
    <w:p w14:paraId="61197964"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5"/>
          <w:sz w:val="24"/>
          <w:szCs w:val="24"/>
          <w:lang w:eastAsia="zh-CN"/>
        </w:rPr>
        <w:t>（3）确认受审核方建立的</w:t>
      </w:r>
      <w:r>
        <w:rPr>
          <w:rFonts w:asciiTheme="minorEastAsia" w:hAnsiTheme="minorEastAsia" w:cs="仿宋" w:hint="eastAsia"/>
          <w:spacing w:val="-5"/>
          <w:sz w:val="24"/>
          <w:szCs w:val="24"/>
          <w:lang w:eastAsia="zh-CN"/>
        </w:rPr>
        <w:t>温室气体排放管理体系</w:t>
      </w:r>
      <w:r>
        <w:rPr>
          <w:rFonts w:asciiTheme="minorEastAsia" w:hAnsiTheme="minorEastAsia" w:cs="仿宋"/>
          <w:spacing w:val="-5"/>
          <w:sz w:val="24"/>
          <w:szCs w:val="24"/>
          <w:lang w:eastAsia="zh-CN"/>
        </w:rPr>
        <w:t>覆盖的活动内容和范围、</w:t>
      </w:r>
      <w:r>
        <w:rPr>
          <w:rFonts w:asciiTheme="minorEastAsia" w:hAnsiTheme="minorEastAsia" w:cs="仿宋"/>
          <w:spacing w:val="-2"/>
          <w:sz w:val="24"/>
          <w:szCs w:val="24"/>
          <w:lang w:eastAsia="zh-CN"/>
        </w:rPr>
        <w:t>活动过程和场所，遵守适用的法律法规及强制性标准的情况。</w:t>
      </w:r>
    </w:p>
    <w:p w14:paraId="2952C9AC" w14:textId="77777777" w:rsidR="00D8517D" w:rsidRDefault="00D8517D">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p>
    <w:p w14:paraId="680F84E1"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8"/>
          <w:sz w:val="24"/>
          <w:szCs w:val="24"/>
          <w:lang w:eastAsia="zh-CN"/>
        </w:rPr>
      </w:pPr>
      <w:r>
        <w:rPr>
          <w:rFonts w:asciiTheme="minorEastAsia" w:hAnsiTheme="minorEastAsia" w:cs="仿宋"/>
          <w:spacing w:val="2"/>
          <w:sz w:val="24"/>
          <w:szCs w:val="24"/>
          <w:lang w:eastAsia="zh-CN"/>
        </w:rPr>
        <w:t>（4）结合</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覆盖产品和服务的特点</w:t>
      </w:r>
      <w:r>
        <w:rPr>
          <w:rFonts w:asciiTheme="minorEastAsia" w:hAnsiTheme="minorEastAsia" w:cs="仿宋" w:hint="eastAsia"/>
          <w:spacing w:val="2"/>
          <w:sz w:val="24"/>
          <w:szCs w:val="24"/>
          <w:lang w:eastAsia="zh-CN"/>
        </w:rPr>
        <w:t>对碳排放源、温室气体排放源、碳绩效参数及碳管理</w:t>
      </w:r>
      <w:r>
        <w:rPr>
          <w:rFonts w:asciiTheme="minorEastAsia" w:hAnsiTheme="minorEastAsia" w:cs="仿宋"/>
          <w:spacing w:val="1"/>
          <w:sz w:val="24"/>
          <w:szCs w:val="24"/>
          <w:lang w:eastAsia="zh-CN"/>
        </w:rPr>
        <w:t>目标</w:t>
      </w:r>
      <w:r>
        <w:rPr>
          <w:rFonts w:asciiTheme="minorEastAsia" w:hAnsiTheme="minorEastAsia" w:cs="仿宋"/>
          <w:spacing w:val="-4"/>
          <w:sz w:val="24"/>
          <w:szCs w:val="24"/>
          <w:lang w:eastAsia="zh-CN"/>
        </w:rPr>
        <w:t>的实现具有重要影响的关键点，并结合其他因素，科</w:t>
      </w:r>
      <w:r>
        <w:rPr>
          <w:rFonts w:asciiTheme="minorEastAsia" w:hAnsiTheme="minorEastAsia" w:cs="仿宋"/>
          <w:spacing w:val="-5"/>
          <w:sz w:val="24"/>
          <w:szCs w:val="24"/>
          <w:lang w:eastAsia="zh-CN"/>
        </w:rPr>
        <w:t>学确定重要审核</w:t>
      </w:r>
      <w:r>
        <w:rPr>
          <w:rFonts w:asciiTheme="minorEastAsia" w:hAnsiTheme="minorEastAsia" w:cs="仿宋"/>
          <w:spacing w:val="-18"/>
          <w:sz w:val="24"/>
          <w:szCs w:val="24"/>
          <w:lang w:eastAsia="zh-CN"/>
        </w:rPr>
        <w:t>点</w:t>
      </w:r>
      <w:r>
        <w:rPr>
          <w:rFonts w:asciiTheme="minorEastAsia" w:hAnsiTheme="minorEastAsia" w:cs="仿宋" w:hint="eastAsia"/>
          <w:spacing w:val="-18"/>
          <w:sz w:val="24"/>
          <w:szCs w:val="24"/>
          <w:lang w:eastAsia="zh-CN"/>
        </w:rPr>
        <w:t>。</w:t>
      </w:r>
    </w:p>
    <w:p w14:paraId="36698AD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lastRenderedPageBreak/>
        <w:t>（5）与受审核方讨论确定第二阶段审核安排。</w:t>
      </w:r>
    </w:p>
    <w:p w14:paraId="09FF8763" w14:textId="77777777" w:rsidR="00D8517D" w:rsidRDefault="00D8517D">
      <w:pPr>
        <w:pStyle w:val="a3"/>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pacing w:val="-2"/>
          <w:lang w:eastAsia="zh-CN"/>
        </w:rPr>
      </w:pPr>
      <w:hyperlink r:id="rId24" w:history="1">
        <w:r>
          <w:rPr>
            <w:rFonts w:asciiTheme="minorEastAsia" w:eastAsiaTheme="minorEastAsia" w:hAnsiTheme="minorEastAsia" w:cs="仿宋" w:hint="eastAsia"/>
            <w:spacing w:val="1"/>
            <w:lang w:eastAsia="zh-CN"/>
          </w:rPr>
          <w:t>7.</w:t>
        </w:r>
        <w:r>
          <w:rPr>
            <w:rFonts w:asciiTheme="minorEastAsia" w:eastAsiaTheme="minorEastAsia" w:hAnsiTheme="minorEastAsia" w:cs="仿宋"/>
            <w:spacing w:val="1"/>
            <w:lang w:eastAsia="zh-CN"/>
          </w:rPr>
          <w:t>3.3.</w:t>
        </w:r>
        <w:r>
          <w:rPr>
            <w:rFonts w:asciiTheme="minorEastAsia" w:eastAsiaTheme="minorEastAsia" w:hAnsiTheme="minorEastAsia" w:cs="仿宋" w:hint="eastAsia"/>
            <w:spacing w:val="1"/>
            <w:lang w:eastAsia="zh-CN"/>
          </w:rPr>
          <w:t>3</w:t>
        </w:r>
      </w:hyperlink>
      <w:r>
        <w:rPr>
          <w:rFonts w:asciiTheme="minorEastAsia" w:eastAsiaTheme="minorEastAsia" w:hAnsiTheme="minorEastAsia" w:cs="仿宋" w:hint="eastAsia"/>
          <w:spacing w:val="1"/>
          <w:lang w:eastAsia="zh-CN"/>
        </w:rPr>
        <w:t>核查组</w:t>
      </w:r>
      <w:r>
        <w:rPr>
          <w:rFonts w:asciiTheme="minorEastAsia" w:eastAsiaTheme="minorEastAsia" w:hAnsiTheme="minorEastAsia" w:cs="仿宋"/>
          <w:spacing w:val="1"/>
          <w:lang w:eastAsia="zh-CN"/>
        </w:rPr>
        <w:t>应将第一阶段审核情况形成书面文件</w:t>
      </w:r>
      <w:r>
        <w:rPr>
          <w:rFonts w:asciiTheme="minorEastAsia" w:eastAsiaTheme="minorEastAsia" w:hAnsiTheme="minorEastAsia" w:cs="仿宋"/>
          <w:lang w:eastAsia="zh-CN"/>
        </w:rPr>
        <w:t xml:space="preserve">告知受审核方。 </w:t>
      </w:r>
      <w:r>
        <w:rPr>
          <w:rFonts w:asciiTheme="minorEastAsia" w:eastAsiaTheme="minorEastAsia" w:hAnsiTheme="minorEastAsia" w:cs="仿宋"/>
          <w:spacing w:val="-4"/>
          <w:lang w:eastAsia="zh-CN"/>
        </w:rPr>
        <w:t>对在第二阶段审核中可能被判定为不符合项的重要关键点，要及时提</w:t>
      </w:r>
      <w:r>
        <w:rPr>
          <w:rFonts w:asciiTheme="minorEastAsia" w:eastAsiaTheme="minorEastAsia" w:hAnsiTheme="minorEastAsia" w:cs="仿宋"/>
          <w:spacing w:val="-2"/>
          <w:lang w:eastAsia="zh-CN"/>
        </w:rPr>
        <w:t>醒受审核方特别关注。</w:t>
      </w:r>
    </w:p>
    <w:p w14:paraId="2AF9A66D" w14:textId="77777777" w:rsidR="00D8517D" w:rsidRDefault="00D8517D">
      <w:pPr>
        <w:pStyle w:val="a3"/>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lang w:eastAsia="zh-CN"/>
        </w:rPr>
      </w:pPr>
      <w:hyperlink r:id="rId25" w:history="1">
        <w:r>
          <w:rPr>
            <w:rFonts w:asciiTheme="minorEastAsia" w:eastAsiaTheme="minorEastAsia" w:hAnsiTheme="minorEastAsia" w:cs="仿宋" w:hint="eastAsia"/>
            <w:lang w:eastAsia="zh-CN"/>
          </w:rPr>
          <w:t>7.</w:t>
        </w:r>
        <w:r>
          <w:rPr>
            <w:rFonts w:asciiTheme="minorEastAsia" w:eastAsiaTheme="minorEastAsia" w:hAnsiTheme="minorEastAsia" w:cs="仿宋"/>
            <w:lang w:eastAsia="zh-CN"/>
          </w:rPr>
          <w:t>3.3.</w:t>
        </w:r>
        <w:r>
          <w:rPr>
            <w:rFonts w:asciiTheme="minorEastAsia" w:eastAsiaTheme="minorEastAsia" w:hAnsiTheme="minorEastAsia" w:cs="仿宋" w:hint="eastAsia"/>
            <w:lang w:eastAsia="zh-CN"/>
          </w:rPr>
          <w:t>4</w:t>
        </w:r>
      </w:hyperlink>
      <w:r>
        <w:rPr>
          <w:rFonts w:asciiTheme="minorEastAsia" w:eastAsiaTheme="minorEastAsia" w:hAnsiTheme="minorEastAsia" w:cs="仿宋"/>
          <w:lang w:eastAsia="zh-CN"/>
        </w:rPr>
        <w:t>第一阶段审核和第二阶段审核</w:t>
      </w:r>
      <w:r>
        <w:rPr>
          <w:rFonts w:asciiTheme="minorEastAsia" w:eastAsiaTheme="minorEastAsia" w:hAnsiTheme="minorEastAsia" w:cs="仿宋"/>
          <w:spacing w:val="-1"/>
          <w:lang w:eastAsia="zh-CN"/>
        </w:rPr>
        <w:t>应安排适宜的间隔时间，使受</w:t>
      </w:r>
      <w:r>
        <w:rPr>
          <w:rFonts w:asciiTheme="minorEastAsia" w:eastAsiaTheme="minorEastAsia" w:hAnsiTheme="minorEastAsia" w:cs="仿宋"/>
          <w:spacing w:val="-3"/>
          <w:lang w:eastAsia="zh-CN"/>
        </w:rPr>
        <w:t>审核方有充分的时间解决第一阶段中发现的问题。</w:t>
      </w:r>
    </w:p>
    <w:p w14:paraId="467265AF"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6"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3.3.</w:t>
        </w:r>
        <w:r>
          <w:rPr>
            <w:rFonts w:asciiTheme="minorEastAsia" w:hAnsiTheme="minorEastAsia" w:cs="仿宋" w:hint="eastAsia"/>
            <w:sz w:val="24"/>
            <w:szCs w:val="24"/>
            <w:lang w:eastAsia="zh-CN"/>
          </w:rPr>
          <w:t>5</w:t>
        </w:r>
      </w:hyperlink>
      <w:r>
        <w:rPr>
          <w:rFonts w:asciiTheme="minorEastAsia" w:hAnsiTheme="minorEastAsia" w:cs="仿宋"/>
          <w:sz w:val="24"/>
          <w:szCs w:val="24"/>
          <w:lang w:eastAsia="zh-CN"/>
        </w:rPr>
        <w:t>第二阶段审核应当在受审核方</w:t>
      </w:r>
      <w:r>
        <w:rPr>
          <w:rFonts w:asciiTheme="minorEastAsia" w:hAnsiTheme="minorEastAsia" w:cs="仿宋"/>
          <w:spacing w:val="-1"/>
          <w:sz w:val="24"/>
          <w:szCs w:val="24"/>
          <w:lang w:eastAsia="zh-CN"/>
        </w:rPr>
        <w:t>现场进行。重点是审核</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1"/>
          <w:sz w:val="24"/>
          <w:szCs w:val="24"/>
          <w:lang w:eastAsia="zh-CN"/>
        </w:rPr>
        <w:t>符合</w:t>
      </w:r>
      <w:r>
        <w:rPr>
          <w:rFonts w:asciiTheme="minorEastAsia" w:hAnsiTheme="minorEastAsia" w:cs="仿宋" w:hint="eastAsia"/>
          <w:spacing w:val="-1"/>
          <w:sz w:val="24"/>
          <w:szCs w:val="24"/>
          <w:lang w:eastAsia="zh-CN"/>
        </w:rPr>
        <w:t>T/CCAA 39:2022</w:t>
      </w:r>
      <w:r>
        <w:rPr>
          <w:rFonts w:asciiTheme="minorEastAsia" w:hAnsiTheme="minorEastAsia" w:cs="仿宋"/>
          <w:spacing w:val="-1"/>
          <w:sz w:val="24"/>
          <w:szCs w:val="24"/>
          <w:lang w:eastAsia="zh-CN"/>
        </w:rPr>
        <w:t>标准要求和有效运行情况，应至少覆盖以下内</w:t>
      </w:r>
      <w:r>
        <w:rPr>
          <w:rFonts w:asciiTheme="minorEastAsia" w:hAnsiTheme="minorEastAsia" w:cs="仿宋"/>
          <w:spacing w:val="-21"/>
          <w:sz w:val="24"/>
          <w:szCs w:val="24"/>
          <w:lang w:eastAsia="zh-CN"/>
        </w:rPr>
        <w:t>容：</w:t>
      </w:r>
    </w:p>
    <w:p w14:paraId="2DB3CC5B"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（1）在第一阶段审核中识别的重要审核点（关键过程</w:t>
      </w:r>
      <w:r>
        <w:rPr>
          <w:rFonts w:asciiTheme="minorEastAsia" w:hAnsiTheme="minorEastAsia" w:cs="仿宋"/>
          <w:sz w:val="24"/>
          <w:szCs w:val="24"/>
          <w:lang w:eastAsia="zh-CN"/>
        </w:rPr>
        <w:t xml:space="preserve">）控制的 </w:t>
      </w:r>
      <w:r>
        <w:rPr>
          <w:rFonts w:asciiTheme="minorEastAsia" w:hAnsiTheme="minorEastAsia" w:cs="仿宋"/>
          <w:spacing w:val="-4"/>
          <w:sz w:val="24"/>
          <w:szCs w:val="24"/>
          <w:lang w:eastAsia="zh-CN"/>
        </w:rPr>
        <w:t>有效性。</w:t>
      </w:r>
    </w:p>
    <w:p w14:paraId="65B39A7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（2）为实现风险管理方针而在相关职能、层次和过</w:t>
      </w:r>
      <w:r>
        <w:rPr>
          <w:rFonts w:asciiTheme="minorEastAsia" w:hAnsiTheme="minorEastAsia" w:cs="仿宋"/>
          <w:spacing w:val="1"/>
          <w:sz w:val="24"/>
          <w:szCs w:val="24"/>
          <w:lang w:eastAsia="zh-CN"/>
        </w:rPr>
        <w:t>程上建立风</w:t>
      </w:r>
      <w:r>
        <w:rPr>
          <w:rFonts w:asciiTheme="minorEastAsia" w:hAnsiTheme="minorEastAsia" w:cs="仿宋"/>
          <w:spacing w:val="-2"/>
          <w:sz w:val="24"/>
          <w:szCs w:val="24"/>
          <w:lang w:eastAsia="zh-CN"/>
        </w:rPr>
        <w:t>险管理目标是否具体适用、可测量并得到沟通、监视。</w:t>
      </w:r>
    </w:p>
    <w:p w14:paraId="3639DE8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覆盖的过程和活动的管理及控制情况。</w:t>
      </w:r>
    </w:p>
    <w:p w14:paraId="651A1729"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（4）受审核方的内部审核和管理评审是否有效。</w:t>
      </w:r>
    </w:p>
    <w:p w14:paraId="34F77C5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（5）受审核方实际运行记录的真实性等。</w:t>
      </w:r>
    </w:p>
    <w:p w14:paraId="156A5739"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3.4发生以下情况时，</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报告，经</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评议同意后，终</w:t>
      </w:r>
      <w:r>
        <w:rPr>
          <w:rFonts w:asciiTheme="minorEastAsia" w:hAnsiTheme="minorEastAsia" w:cs="仿宋"/>
          <w:spacing w:val="-4"/>
          <w:sz w:val="24"/>
          <w:szCs w:val="24"/>
          <w:lang w:eastAsia="zh-CN"/>
        </w:rPr>
        <w:t>止审核。</w:t>
      </w:r>
    </w:p>
    <w:p w14:paraId="2BA0E6F9"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（1）受审核方对审核活动不予配合，审核活动无法进行。</w:t>
      </w:r>
    </w:p>
    <w:p w14:paraId="56C999F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（2）受审核方的</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1"/>
          <w:sz w:val="24"/>
          <w:szCs w:val="24"/>
          <w:lang w:eastAsia="zh-CN"/>
        </w:rPr>
        <w:t>有重大缺陷，不符合</w:t>
      </w:r>
      <w:r>
        <w:rPr>
          <w:rFonts w:asciiTheme="minorEastAsia" w:hAnsiTheme="minorEastAsia" w:cs="仿宋" w:hint="eastAsia"/>
          <w:spacing w:val="-1"/>
          <w:sz w:val="24"/>
          <w:szCs w:val="24"/>
          <w:lang w:eastAsia="zh-CN"/>
        </w:rPr>
        <w:t>T/CCAA 39:2022</w:t>
      </w:r>
      <w:r>
        <w:rPr>
          <w:rFonts w:asciiTheme="minorEastAsia" w:hAnsiTheme="minorEastAsia" w:cs="仿宋"/>
          <w:spacing w:val="-1"/>
          <w:sz w:val="24"/>
          <w:szCs w:val="24"/>
          <w:lang w:eastAsia="zh-CN"/>
        </w:rPr>
        <w:t>标准的要求。</w:t>
      </w:r>
    </w:p>
    <w:p w14:paraId="0F23E1A9"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（3）发现受审核方存在重大风险问题或有其他相关严重违法违规行为。</w:t>
      </w:r>
    </w:p>
    <w:p w14:paraId="6E94D6D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（4）其他导致审核程序无法完成的情况。</w:t>
      </w:r>
    </w:p>
    <w:p w14:paraId="5F0252F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20" w:name="_Toc9176"/>
      <w:r>
        <w:rPr>
          <w:rFonts w:asciiTheme="minorEastAsia" w:hAnsiTheme="minorEastAsia" w:cs="仿宋" w:hint="eastAsia"/>
          <w:b/>
          <w:bCs/>
          <w:spacing w:val="-9"/>
          <w:sz w:val="24"/>
          <w:szCs w:val="24"/>
          <w:lang w:eastAsia="zh-CN"/>
        </w:rPr>
        <w:t>7.</w:t>
      </w:r>
      <w:r>
        <w:rPr>
          <w:rFonts w:asciiTheme="minorEastAsia" w:hAnsiTheme="minorEastAsia" w:cs="仿宋"/>
          <w:b/>
          <w:bCs/>
          <w:spacing w:val="-9"/>
          <w:sz w:val="24"/>
          <w:szCs w:val="24"/>
          <w:lang w:eastAsia="zh-CN"/>
        </w:rPr>
        <w:t>4</w:t>
      </w:r>
      <w:r>
        <w:rPr>
          <w:rFonts w:asciiTheme="minorEastAsia" w:hAnsiTheme="minorEastAsia" w:cs="仿宋" w:hint="eastAsia"/>
          <w:b/>
          <w:bCs/>
          <w:spacing w:val="-9"/>
          <w:sz w:val="24"/>
          <w:szCs w:val="24"/>
          <w:lang w:eastAsia="zh-CN"/>
        </w:rPr>
        <w:t xml:space="preserve"> </w:t>
      </w:r>
      <w:r>
        <w:rPr>
          <w:rFonts w:asciiTheme="minorEastAsia" w:hAnsiTheme="minorEastAsia" w:cs="仿宋"/>
          <w:b/>
          <w:bCs/>
          <w:spacing w:val="-9"/>
          <w:sz w:val="24"/>
          <w:szCs w:val="24"/>
          <w:lang w:eastAsia="zh-CN"/>
        </w:rPr>
        <w:t>审核报告</w:t>
      </w:r>
      <w:bookmarkEnd w:id="20"/>
    </w:p>
    <w:p w14:paraId="7735A060"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4.1</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应对审核活动形成书面审核报告，由</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组长签字。</w:t>
      </w:r>
      <w:r>
        <w:rPr>
          <w:rFonts w:asciiTheme="minorEastAsia" w:hAnsiTheme="minorEastAsia" w:cs="仿宋"/>
          <w:spacing w:val="-5"/>
          <w:sz w:val="24"/>
          <w:szCs w:val="24"/>
          <w:lang w:eastAsia="zh-CN"/>
        </w:rPr>
        <w:t>审核报告应准确、简明和清晰地描述审核活动的主要内容，至少包括</w:t>
      </w:r>
      <w:r>
        <w:rPr>
          <w:rFonts w:asciiTheme="minorEastAsia" w:hAnsiTheme="minorEastAsia" w:cs="仿宋"/>
          <w:spacing w:val="-8"/>
          <w:sz w:val="24"/>
          <w:szCs w:val="24"/>
          <w:lang w:eastAsia="zh-CN"/>
        </w:rPr>
        <w:t>以下内容：</w:t>
      </w:r>
    </w:p>
    <w:p w14:paraId="5F566A20"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（1）受审核方的名称和地址。</w:t>
      </w:r>
    </w:p>
    <w:p w14:paraId="11323328"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（2）审核的受审核方活动范围和场所。</w:t>
      </w:r>
    </w:p>
    <w:p w14:paraId="4DE13DBA"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组长、</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成员及其个人注册信息。</w:t>
      </w:r>
    </w:p>
    <w:p w14:paraId="5509EB40" w14:textId="77777777" w:rsidR="00D8517D" w:rsidRDefault="00000000">
      <w:pPr>
        <w:spacing w:line="360" w:lineRule="auto"/>
        <w:ind w:leftChars="100" w:left="341" w:hangingChars="50" w:hanging="121"/>
        <w:jc w:val="both"/>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（4）审核活动的实施日期和地点，包括固定</w:t>
      </w:r>
      <w:r>
        <w:rPr>
          <w:rFonts w:asciiTheme="minorEastAsia" w:hAnsiTheme="minorEastAsia" w:cs="仿宋"/>
          <w:spacing w:val="1"/>
          <w:sz w:val="24"/>
          <w:szCs w:val="24"/>
          <w:lang w:eastAsia="zh-CN"/>
        </w:rPr>
        <w:t>现场和临时现场；</w:t>
      </w:r>
      <w:r>
        <w:rPr>
          <w:rFonts w:asciiTheme="minorEastAsia" w:hAnsiTheme="minorEastAsia" w:cs="仿宋"/>
          <w:spacing w:val="-4"/>
          <w:sz w:val="24"/>
          <w:szCs w:val="24"/>
          <w:lang w:eastAsia="zh-CN"/>
        </w:rPr>
        <w:t>对偏离审核计划情况的说明，包括对审核风险及影响审核结论的不确</w:t>
      </w:r>
      <w:r>
        <w:rPr>
          <w:rFonts w:asciiTheme="minorEastAsia" w:hAnsiTheme="minorEastAsia" w:cs="仿宋"/>
          <w:spacing w:val="-3"/>
          <w:sz w:val="24"/>
          <w:szCs w:val="24"/>
          <w:lang w:eastAsia="zh-CN"/>
        </w:rPr>
        <w:t>定性的客观陈述。</w:t>
      </w:r>
    </w:p>
    <w:p w14:paraId="7892D88E" w14:textId="77777777" w:rsidR="00D8517D" w:rsidRDefault="00000000">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3"/>
          <w:sz w:val="24"/>
          <w:szCs w:val="24"/>
          <w:lang w:eastAsia="zh-CN"/>
        </w:rPr>
        <w:t>（5）叙述从 4.3 条列明的程序及各项要求的审核工作情况，其</w:t>
      </w:r>
      <w:r>
        <w:rPr>
          <w:rFonts w:asciiTheme="minorEastAsia" w:hAnsiTheme="minorEastAsia" w:cs="仿宋"/>
          <w:spacing w:val="-5"/>
          <w:sz w:val="24"/>
          <w:szCs w:val="24"/>
          <w:lang w:eastAsia="zh-CN"/>
        </w:rPr>
        <w:t>中：对</w:t>
      </w:r>
      <w:hyperlink r:id="rId27" w:history="1">
        <w:r w:rsidR="00D8517D">
          <w:rPr>
            <w:rFonts w:asciiTheme="minorEastAsia" w:hAnsiTheme="minorEastAsia" w:cs="仿宋"/>
            <w:spacing w:val="-5"/>
            <w:sz w:val="24"/>
            <w:szCs w:val="24"/>
            <w:lang w:eastAsia="zh-CN"/>
          </w:rPr>
          <w:t>4.3.3.6</w:t>
        </w:r>
      </w:hyperlink>
      <w:r>
        <w:rPr>
          <w:rFonts w:asciiTheme="minorEastAsia" w:hAnsiTheme="minorEastAsia" w:cs="仿宋"/>
          <w:spacing w:val="-5"/>
          <w:sz w:val="24"/>
          <w:szCs w:val="24"/>
          <w:lang w:eastAsia="zh-CN"/>
        </w:rPr>
        <w:t>条的各项审核要求应描述或引用审核证据、审核发现</w:t>
      </w:r>
      <w:r>
        <w:rPr>
          <w:rFonts w:asciiTheme="minorEastAsia" w:hAnsiTheme="minorEastAsia" w:cs="仿宋"/>
          <w:spacing w:val="-4"/>
          <w:sz w:val="24"/>
          <w:szCs w:val="24"/>
          <w:lang w:eastAsia="zh-CN"/>
        </w:rPr>
        <w:t>和审核结论；对</w:t>
      </w:r>
      <w:r>
        <w:rPr>
          <w:rFonts w:asciiTheme="minorEastAsia" w:hAnsiTheme="minorEastAsia" w:cs="仿宋" w:hint="eastAsia"/>
          <w:spacing w:val="-4"/>
          <w:sz w:val="24"/>
          <w:szCs w:val="24"/>
          <w:lang w:eastAsia="zh-CN"/>
        </w:rPr>
        <w:t>碳</w:t>
      </w:r>
      <w:r>
        <w:rPr>
          <w:rFonts w:asciiTheme="minorEastAsia" w:hAnsiTheme="minorEastAsia" w:cs="仿宋"/>
          <w:spacing w:val="-4"/>
          <w:sz w:val="24"/>
          <w:szCs w:val="24"/>
          <w:lang w:eastAsia="zh-CN"/>
        </w:rPr>
        <w:t>管理目标和过程及风险管理绩效</w:t>
      </w:r>
      <w:r>
        <w:rPr>
          <w:rFonts w:asciiTheme="minorEastAsia" w:hAnsiTheme="minorEastAsia" w:cs="仿宋" w:hint="eastAsia"/>
          <w:spacing w:val="-4"/>
          <w:sz w:val="24"/>
          <w:szCs w:val="24"/>
          <w:lang w:eastAsia="zh-CN"/>
        </w:rPr>
        <w:t xml:space="preserve">   </w:t>
      </w:r>
    </w:p>
    <w:p w14:paraId="348AA56A"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实现情况进行评</w:t>
      </w:r>
      <w:r>
        <w:rPr>
          <w:rFonts w:asciiTheme="minorEastAsia" w:hAnsiTheme="minorEastAsia" w:cs="仿宋"/>
          <w:spacing w:val="-14"/>
          <w:sz w:val="24"/>
          <w:szCs w:val="24"/>
          <w:lang w:eastAsia="zh-CN"/>
        </w:rPr>
        <w:t>价。</w:t>
      </w:r>
    </w:p>
    <w:p w14:paraId="45F8A7A7"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（6）识别出的不符合项。不符合项的表述，应基于客</w:t>
      </w:r>
      <w:r>
        <w:rPr>
          <w:rFonts w:asciiTheme="minorEastAsia" w:hAnsiTheme="minorEastAsia" w:cs="仿宋"/>
          <w:spacing w:val="1"/>
          <w:sz w:val="24"/>
          <w:szCs w:val="24"/>
          <w:lang w:eastAsia="zh-CN"/>
        </w:rPr>
        <w:t>观证据和</w:t>
      </w:r>
      <w:r>
        <w:rPr>
          <w:rFonts w:asciiTheme="minorEastAsia" w:hAnsiTheme="minorEastAsia" w:cs="仿宋"/>
          <w:spacing w:val="-4"/>
          <w:sz w:val="24"/>
          <w:szCs w:val="24"/>
          <w:lang w:eastAsia="zh-CN"/>
        </w:rPr>
        <w:t>审核依据，用写实的方法准确、具体、清晰描述，易于被受审核方理</w:t>
      </w:r>
      <w:r>
        <w:rPr>
          <w:rFonts w:asciiTheme="minorEastAsia" w:hAnsiTheme="minorEastAsia" w:cs="仿宋"/>
          <w:spacing w:val="-15"/>
          <w:sz w:val="24"/>
          <w:szCs w:val="24"/>
          <w:lang w:eastAsia="zh-CN"/>
        </w:rPr>
        <w:t>解。</w:t>
      </w:r>
    </w:p>
    <w:p w14:paraId="6F448AD4" w14:textId="77777777" w:rsidR="00D8517D" w:rsidRDefault="00000000">
      <w:pPr>
        <w:spacing w:line="360" w:lineRule="auto"/>
        <w:ind w:leftChars="100" w:left="220"/>
        <w:jc w:val="both"/>
        <w:rPr>
          <w:rFonts w:asciiTheme="minorEastAsia" w:hAnsiTheme="minorEastAsia" w:cs="仿宋" w:hint="eastAsia"/>
          <w:spacing w:val="-2"/>
          <w:sz w:val="24"/>
          <w:szCs w:val="24"/>
          <w:lang w:eastAsia="zh-CN"/>
        </w:rPr>
      </w:pPr>
      <w:r>
        <w:rPr>
          <w:rFonts w:asciiTheme="minorEastAsia" w:hAnsiTheme="minorEastAsia" w:cs="仿宋"/>
          <w:spacing w:val="-2"/>
          <w:sz w:val="24"/>
          <w:szCs w:val="24"/>
          <w:lang w:eastAsia="zh-CN"/>
        </w:rPr>
        <w:lastRenderedPageBreak/>
        <w:t>（7）</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对是否通过认证的意见建议。</w:t>
      </w:r>
    </w:p>
    <w:p w14:paraId="338EED10"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（8）关于管理体系符合性与有效性的声明以及对下列方面相关</w:t>
      </w:r>
      <w:r>
        <w:rPr>
          <w:rFonts w:asciiTheme="minorEastAsia" w:hAnsiTheme="minorEastAsia" w:cs="仿宋"/>
          <w:spacing w:val="-8"/>
          <w:sz w:val="24"/>
          <w:szCs w:val="24"/>
          <w:lang w:eastAsia="zh-CN"/>
        </w:rPr>
        <w:t>证据的总结：</w:t>
      </w:r>
    </w:p>
    <w:p w14:paraId="0D295702"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①管理体系满足适用要求和实现预期结果的能力；</w:t>
      </w:r>
    </w:p>
    <w:p w14:paraId="05FB9330"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②内部审核和管理评审的过程。</w:t>
      </w:r>
    </w:p>
    <w:p w14:paraId="1F4A5967"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(9) 对</w:t>
      </w:r>
      <w:r>
        <w:rPr>
          <w:rFonts w:asciiTheme="minorEastAsia" w:hAnsiTheme="minorEastAsia" w:cs="仿宋"/>
          <w:spacing w:val="1"/>
          <w:sz w:val="24"/>
          <w:szCs w:val="24"/>
          <w:lang w:eastAsia="zh-CN"/>
        </w:rPr>
        <w:t>认证</w:t>
      </w:r>
      <w:r>
        <w:rPr>
          <w:rFonts w:asciiTheme="minorEastAsia" w:hAnsiTheme="minorEastAsia" w:cs="仿宋"/>
          <w:spacing w:val="-5"/>
          <w:sz w:val="24"/>
          <w:szCs w:val="24"/>
          <w:lang w:eastAsia="zh-CN"/>
        </w:rPr>
        <w:t>范围适宜性的结论。</w:t>
      </w:r>
    </w:p>
    <w:p w14:paraId="02548A68"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(10) 确认是否达到审核目的。</w:t>
      </w:r>
    </w:p>
    <w:p w14:paraId="004E5DED"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4.2</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应保留用于证实审核报告中相关信息的证据。</w:t>
      </w:r>
    </w:p>
    <w:p w14:paraId="5975EBAB"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4.3</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应在作出认证决定后30个</w:t>
      </w:r>
      <w:r>
        <w:rPr>
          <w:rFonts w:asciiTheme="minorEastAsia" w:hAnsiTheme="minorEastAsia" w:cs="仿宋"/>
          <w:spacing w:val="-1"/>
          <w:sz w:val="24"/>
          <w:szCs w:val="24"/>
          <w:lang w:eastAsia="zh-CN"/>
        </w:rPr>
        <w:t>工作日内将审核报告提交受审核</w:t>
      </w:r>
      <w:r>
        <w:rPr>
          <w:rFonts w:asciiTheme="minorEastAsia" w:hAnsiTheme="minorEastAsia" w:cs="仿宋"/>
          <w:spacing w:val="-4"/>
          <w:sz w:val="24"/>
          <w:szCs w:val="24"/>
          <w:lang w:eastAsia="zh-CN"/>
        </w:rPr>
        <w:t>方，并保留签收或提交的证据。</w:t>
      </w:r>
    </w:p>
    <w:p w14:paraId="1BDEF428"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4.4对终止审核的项目，</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应将已开展的工作情况形成报告，</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应将此报告及终止审核的原因提交给受审核方，并保留签收或提交的证据。</w:t>
      </w:r>
    </w:p>
    <w:p w14:paraId="53496178" w14:textId="77777777" w:rsidR="00D8517D"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21" w:name="bookmark23"/>
      <w:bookmarkStart w:id="22" w:name="bookmark24"/>
      <w:bookmarkStart w:id="23" w:name="_Toc3732"/>
      <w:bookmarkEnd w:id="21"/>
      <w:bookmarkEnd w:id="22"/>
      <w:r>
        <w:rPr>
          <w:rFonts w:asciiTheme="minorEastAsia" w:hAnsiTheme="minorEastAsia" w:cs="仿宋" w:hint="eastAsia"/>
          <w:b/>
          <w:bCs/>
          <w:spacing w:val="-4"/>
          <w:sz w:val="24"/>
          <w:szCs w:val="24"/>
          <w:lang w:eastAsia="zh-CN"/>
        </w:rPr>
        <w:t>7.</w:t>
      </w:r>
      <w:r>
        <w:rPr>
          <w:rFonts w:asciiTheme="minorEastAsia" w:hAnsiTheme="minorEastAsia" w:cs="仿宋"/>
          <w:b/>
          <w:bCs/>
          <w:spacing w:val="-4"/>
          <w:sz w:val="24"/>
          <w:szCs w:val="24"/>
          <w:lang w:eastAsia="zh-CN"/>
        </w:rPr>
        <w:t>5</w:t>
      </w:r>
      <w:r>
        <w:rPr>
          <w:rFonts w:asciiTheme="minorEastAsia" w:hAnsiTheme="minorEastAsia" w:cs="仿宋" w:hint="eastAsia"/>
          <w:b/>
          <w:bCs/>
          <w:spacing w:val="-4"/>
          <w:sz w:val="24"/>
          <w:szCs w:val="24"/>
          <w:lang w:eastAsia="zh-CN"/>
        </w:rPr>
        <w:t xml:space="preserve"> </w:t>
      </w:r>
      <w:r>
        <w:rPr>
          <w:rFonts w:asciiTheme="minorEastAsia" w:hAnsiTheme="minorEastAsia" w:cs="仿宋"/>
          <w:b/>
          <w:bCs/>
          <w:spacing w:val="-4"/>
          <w:sz w:val="24"/>
          <w:szCs w:val="24"/>
          <w:lang w:eastAsia="zh-CN"/>
        </w:rPr>
        <w:t>不符合项的纠正和纠正措施及其结果的验证</w:t>
      </w:r>
      <w:bookmarkEnd w:id="23"/>
    </w:p>
    <w:p w14:paraId="412D289D"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5.1所有纠正措施应在</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与受审</w:t>
      </w:r>
      <w:r>
        <w:rPr>
          <w:rFonts w:asciiTheme="minorEastAsia" w:hAnsiTheme="minorEastAsia" w:cs="仿宋"/>
          <w:spacing w:val="-1"/>
          <w:sz w:val="24"/>
          <w:szCs w:val="24"/>
          <w:lang w:eastAsia="zh-CN"/>
        </w:rPr>
        <w:t>方商定的时限内完成并经</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验证，最长时限不超过90天。超出此期限，</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保留重新实施一次</w:t>
      </w:r>
      <w:r>
        <w:rPr>
          <w:rFonts w:asciiTheme="minorEastAsia" w:hAnsiTheme="minorEastAsia" w:cs="仿宋"/>
          <w:spacing w:val="-4"/>
          <w:sz w:val="24"/>
          <w:szCs w:val="24"/>
          <w:lang w:eastAsia="zh-CN"/>
        </w:rPr>
        <w:t>第二阶段审核的权利。当审核期间发现客户组织存在严重不符合，</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w:t>
      </w:r>
      <w:r>
        <w:rPr>
          <w:rFonts w:asciiTheme="minorEastAsia" w:hAnsiTheme="minorEastAsia" w:cs="仿宋"/>
          <w:spacing w:val="-1"/>
          <w:sz w:val="24"/>
          <w:szCs w:val="24"/>
          <w:lang w:eastAsia="zh-CN"/>
        </w:rPr>
        <w:t>员验证有效，则</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保留推荐认证前再次实施一次第二阶段审核的权</w:t>
      </w:r>
      <w:r>
        <w:rPr>
          <w:rFonts w:asciiTheme="minorEastAsia" w:hAnsiTheme="minorEastAsia" w:cs="仿宋"/>
          <w:spacing w:val="-14"/>
          <w:sz w:val="24"/>
          <w:szCs w:val="24"/>
          <w:lang w:eastAsia="zh-CN"/>
        </w:rPr>
        <w:t>利。</w:t>
      </w:r>
    </w:p>
    <w:p w14:paraId="7C7BD7B6"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5.2</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应对受审核方所采取的纠</w:t>
      </w:r>
      <w:r>
        <w:rPr>
          <w:rFonts w:asciiTheme="minorEastAsia" w:hAnsiTheme="minorEastAsia" w:cs="仿宋"/>
          <w:spacing w:val="-1"/>
          <w:sz w:val="24"/>
          <w:szCs w:val="24"/>
          <w:lang w:eastAsia="zh-CN"/>
        </w:rPr>
        <w:t>正和纠正措施及其结果的有效性</w:t>
      </w:r>
      <w:r>
        <w:rPr>
          <w:rFonts w:asciiTheme="minorEastAsia" w:hAnsiTheme="minorEastAsia" w:cs="仿宋"/>
          <w:spacing w:val="-4"/>
          <w:sz w:val="24"/>
          <w:szCs w:val="24"/>
          <w:lang w:eastAsia="zh-CN"/>
        </w:rPr>
        <w:t>进行验证。</w:t>
      </w:r>
    </w:p>
    <w:p w14:paraId="360F68AA" w14:textId="77777777" w:rsidR="00D8517D"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24" w:name="_Toc31203"/>
      <w:r>
        <w:rPr>
          <w:rFonts w:asciiTheme="minorEastAsia" w:hAnsiTheme="minorEastAsia" w:cs="仿宋" w:hint="eastAsia"/>
          <w:b/>
          <w:bCs/>
          <w:spacing w:val="-6"/>
          <w:sz w:val="24"/>
          <w:szCs w:val="24"/>
          <w:lang w:eastAsia="zh-CN"/>
        </w:rPr>
        <w:t>7.</w:t>
      </w:r>
      <w:r>
        <w:rPr>
          <w:rFonts w:asciiTheme="minorEastAsia" w:hAnsiTheme="minorEastAsia" w:cs="仿宋"/>
          <w:b/>
          <w:bCs/>
          <w:spacing w:val="-6"/>
          <w:sz w:val="24"/>
          <w:szCs w:val="24"/>
          <w:lang w:eastAsia="zh-CN"/>
        </w:rPr>
        <w:t>6</w:t>
      </w:r>
      <w:r>
        <w:rPr>
          <w:rFonts w:asciiTheme="minorEastAsia" w:hAnsiTheme="minorEastAsia" w:cs="仿宋" w:hint="eastAsia"/>
          <w:b/>
          <w:bCs/>
          <w:spacing w:val="-6"/>
          <w:sz w:val="24"/>
          <w:szCs w:val="24"/>
          <w:lang w:eastAsia="zh-CN"/>
        </w:rPr>
        <w:t xml:space="preserve"> </w:t>
      </w:r>
      <w:r>
        <w:rPr>
          <w:rFonts w:asciiTheme="minorEastAsia" w:hAnsiTheme="minorEastAsia" w:cs="仿宋"/>
          <w:b/>
          <w:bCs/>
          <w:spacing w:val="-6"/>
          <w:sz w:val="24"/>
          <w:szCs w:val="24"/>
          <w:lang w:eastAsia="zh-CN"/>
        </w:rPr>
        <w:t>认证决定</w:t>
      </w:r>
      <w:bookmarkEnd w:id="24"/>
    </w:p>
    <w:p w14:paraId="082F0BDE"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应该在对审核报告、不符合项的纠正和纠正措施</w:t>
      </w:r>
      <w:r>
        <w:rPr>
          <w:rFonts w:asciiTheme="minorEastAsia" w:hAnsiTheme="minorEastAsia" w:cs="仿宋"/>
          <w:spacing w:val="-4"/>
          <w:sz w:val="24"/>
          <w:szCs w:val="24"/>
          <w:lang w:eastAsia="zh-CN"/>
        </w:rPr>
        <w:t>及其结果进</w:t>
      </w:r>
      <w:r>
        <w:rPr>
          <w:rFonts w:asciiTheme="minorEastAsia" w:hAnsiTheme="minorEastAsia" w:cs="仿宋"/>
          <w:spacing w:val="-1"/>
          <w:sz w:val="24"/>
          <w:szCs w:val="24"/>
          <w:lang w:eastAsia="zh-CN"/>
        </w:rPr>
        <w:t>行综合评价基础上，作出认证决定并保持认证决定记录。</w:t>
      </w:r>
    </w:p>
    <w:p w14:paraId="0FE6E96A" w14:textId="77777777" w:rsidR="00D8517D" w:rsidRDefault="00000000">
      <w:pPr>
        <w:spacing w:line="360" w:lineRule="auto"/>
        <w:ind w:leftChars="50" w:left="110" w:rightChars="-100" w:right="-22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7.7.</w:t>
      </w:r>
      <w:r>
        <w:rPr>
          <w:rFonts w:asciiTheme="minorEastAsia" w:hAnsiTheme="minorEastAsia" w:cs="仿宋"/>
          <w:spacing w:val="-4"/>
          <w:sz w:val="24"/>
          <w:szCs w:val="24"/>
          <w:lang w:eastAsia="zh-CN"/>
        </w:rPr>
        <w:t>2认证决定人员应为</w:t>
      </w:r>
      <w:r>
        <w:rPr>
          <w:rFonts w:asciiTheme="minorEastAsia" w:hAnsiTheme="minorEastAsia" w:cs="仿宋" w:hint="eastAsia"/>
          <w:spacing w:val="-4"/>
          <w:sz w:val="24"/>
          <w:szCs w:val="24"/>
          <w:lang w:eastAsia="zh-CN"/>
        </w:rPr>
        <w:t>SJC</w:t>
      </w:r>
      <w:r>
        <w:rPr>
          <w:rFonts w:asciiTheme="minorEastAsia" w:hAnsiTheme="minorEastAsia" w:cs="仿宋"/>
          <w:spacing w:val="-4"/>
          <w:sz w:val="24"/>
          <w:szCs w:val="24"/>
          <w:lang w:eastAsia="zh-CN"/>
        </w:rPr>
        <w:t>管理控制下的人员，</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成员不得参与</w:t>
      </w:r>
      <w:r>
        <w:rPr>
          <w:rFonts w:asciiTheme="minorEastAsia" w:hAnsiTheme="minorEastAsia" w:cs="仿宋"/>
          <w:spacing w:val="-5"/>
          <w:sz w:val="24"/>
          <w:szCs w:val="24"/>
          <w:lang w:eastAsia="zh-CN"/>
        </w:rPr>
        <w:t>对审核项目的认证决定。</w:t>
      </w:r>
    </w:p>
    <w:p w14:paraId="28954FF7"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在作出认证决定前应确认如下情形：</w:t>
      </w:r>
    </w:p>
    <w:p w14:paraId="03298303"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（1）审核报告符合本规则第</w:t>
      </w: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 条要求，能够满足作</w:t>
      </w:r>
      <w:r>
        <w:rPr>
          <w:rFonts w:asciiTheme="minorEastAsia" w:hAnsiTheme="minorEastAsia" w:cs="仿宋"/>
          <w:spacing w:val="-3"/>
          <w:sz w:val="24"/>
          <w:szCs w:val="24"/>
          <w:lang w:eastAsia="zh-CN"/>
        </w:rPr>
        <w:t>出认证决定所需要的信息。</w:t>
      </w:r>
    </w:p>
    <w:p w14:paraId="6A93BA1E"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（2）反映以下问题的不符合项，</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已评审、接受并</w:t>
      </w:r>
      <w:r>
        <w:rPr>
          <w:rFonts w:asciiTheme="minorEastAsia" w:hAnsiTheme="minorEastAsia" w:cs="仿宋"/>
          <w:spacing w:val="-1"/>
          <w:sz w:val="24"/>
          <w:szCs w:val="24"/>
          <w:lang w:eastAsia="zh-CN"/>
        </w:rPr>
        <w:t>验证了纠</w:t>
      </w:r>
      <w:r>
        <w:rPr>
          <w:rFonts w:asciiTheme="minorEastAsia" w:hAnsiTheme="minorEastAsia" w:cs="仿宋"/>
          <w:spacing w:val="-5"/>
          <w:sz w:val="24"/>
          <w:szCs w:val="24"/>
          <w:lang w:eastAsia="zh-CN"/>
        </w:rPr>
        <w:t>正和纠正措施的有效性。</w:t>
      </w:r>
    </w:p>
    <w:p w14:paraId="4057FB4D"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①在持续改进</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3"/>
          <w:sz w:val="24"/>
          <w:szCs w:val="24"/>
          <w:lang w:eastAsia="zh-CN"/>
        </w:rPr>
        <w:t>的有效性方面存在缺陷，实现</w:t>
      </w:r>
      <w:r>
        <w:rPr>
          <w:rFonts w:asciiTheme="minorEastAsia" w:hAnsiTheme="minorEastAsia" w:cs="仿宋" w:hint="eastAsia"/>
          <w:spacing w:val="-3"/>
          <w:sz w:val="24"/>
          <w:szCs w:val="24"/>
          <w:lang w:eastAsia="zh-CN"/>
        </w:rPr>
        <w:t>碳</w:t>
      </w:r>
      <w:r>
        <w:rPr>
          <w:rFonts w:asciiTheme="minorEastAsia" w:hAnsiTheme="minorEastAsia" w:cs="仿宋"/>
          <w:spacing w:val="-3"/>
          <w:sz w:val="24"/>
          <w:szCs w:val="24"/>
          <w:lang w:eastAsia="zh-CN"/>
        </w:rPr>
        <w:t>管理目标有重大疑问。</w:t>
      </w:r>
    </w:p>
    <w:p w14:paraId="0A5080C2"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②制定的风险管理目标不可测量、或测量方法不明确。</w:t>
      </w:r>
    </w:p>
    <w:p w14:paraId="4D684667"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7"/>
          <w:sz w:val="24"/>
          <w:szCs w:val="24"/>
          <w:lang w:eastAsia="zh-CN"/>
        </w:rPr>
        <w:t>③对实现风险管理目标具有重要影响的关键点的监视和测量未</w:t>
      </w:r>
      <w:r>
        <w:rPr>
          <w:rFonts w:asciiTheme="minorEastAsia" w:hAnsiTheme="minorEastAsia" w:cs="仿宋"/>
          <w:spacing w:val="-2"/>
          <w:sz w:val="24"/>
          <w:szCs w:val="24"/>
          <w:lang w:eastAsia="zh-CN"/>
        </w:rPr>
        <w:t>有效运行，或者对这些关键点的报告或评审记录不完整或无效。</w:t>
      </w:r>
    </w:p>
    <w:p w14:paraId="3461B28A" w14:textId="77777777" w:rsidR="00D8517D"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④其他严重不符合项。</w:t>
      </w:r>
    </w:p>
    <w:p w14:paraId="230B18CC"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（3）</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对其他一般不符合项已评审，并接受了受</w:t>
      </w:r>
      <w:r>
        <w:rPr>
          <w:rFonts w:asciiTheme="minorEastAsia" w:hAnsiTheme="minorEastAsia" w:cs="仿宋"/>
          <w:spacing w:val="1"/>
          <w:sz w:val="24"/>
          <w:szCs w:val="24"/>
          <w:lang w:eastAsia="zh-CN"/>
        </w:rPr>
        <w:t>审核方计划</w:t>
      </w:r>
      <w:r>
        <w:rPr>
          <w:rFonts w:asciiTheme="minorEastAsia" w:hAnsiTheme="minorEastAsia" w:cs="仿宋"/>
          <w:spacing w:val="-5"/>
          <w:sz w:val="24"/>
          <w:szCs w:val="24"/>
          <w:lang w:eastAsia="zh-CN"/>
        </w:rPr>
        <w:t>采取的纠正和纠正措施。</w:t>
      </w:r>
    </w:p>
    <w:p w14:paraId="7BC31A94"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4在满足</w:t>
      </w:r>
      <w:r>
        <w:rPr>
          <w:rFonts w:asciiTheme="minorEastAsia" w:hAnsiTheme="minorEastAsia" w:cs="仿宋" w:hint="eastAsia"/>
          <w:sz w:val="24"/>
          <w:szCs w:val="24"/>
          <w:lang w:eastAsia="zh-CN"/>
        </w:rPr>
        <w:t>7.7.</w:t>
      </w:r>
      <w:r>
        <w:rPr>
          <w:rFonts w:asciiTheme="minorEastAsia" w:hAnsiTheme="minorEastAsia" w:cs="仿宋"/>
          <w:sz w:val="24"/>
          <w:szCs w:val="24"/>
          <w:lang w:eastAsia="zh-CN"/>
        </w:rPr>
        <w:t>3条要求的基础上，</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有充分的客观证据证明受审</w:t>
      </w:r>
      <w:r>
        <w:rPr>
          <w:rFonts w:asciiTheme="minorEastAsia" w:hAnsiTheme="minorEastAsia" w:cs="仿宋"/>
          <w:spacing w:val="-4"/>
          <w:sz w:val="24"/>
          <w:szCs w:val="24"/>
          <w:lang w:eastAsia="zh-CN"/>
        </w:rPr>
        <w:t>核方满足下列要求的，评定该受审核方符合认证要求，向其颁发认证</w:t>
      </w:r>
      <w:r>
        <w:rPr>
          <w:rFonts w:asciiTheme="minorEastAsia" w:hAnsiTheme="minorEastAsia" w:cs="仿宋"/>
          <w:spacing w:val="-12"/>
          <w:sz w:val="24"/>
          <w:szCs w:val="24"/>
          <w:lang w:eastAsia="zh-CN"/>
        </w:rPr>
        <w:t>证书。</w:t>
      </w:r>
    </w:p>
    <w:p w14:paraId="06DFA31E" w14:textId="77777777" w:rsidR="00D8517D" w:rsidRDefault="00000000">
      <w:pPr>
        <w:spacing w:line="360" w:lineRule="auto"/>
        <w:ind w:leftChars="50" w:left="110"/>
        <w:jc w:val="both"/>
        <w:rPr>
          <w:rFonts w:asciiTheme="minorEastAsia" w:hAnsiTheme="minorEastAsia" w:hint="eastAsia"/>
          <w:sz w:val="24"/>
          <w:szCs w:val="24"/>
          <w:lang w:eastAsia="zh-CN"/>
        </w:rPr>
      </w:pPr>
      <w:r>
        <w:rPr>
          <w:rFonts w:asciiTheme="minorEastAsia" w:hAnsiTheme="minorEastAsia" w:cs="仿宋"/>
          <w:spacing w:val="-1"/>
          <w:sz w:val="24"/>
          <w:szCs w:val="24"/>
          <w:lang w:eastAsia="zh-CN"/>
        </w:rPr>
        <w:t>（1）受审核方的</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1"/>
          <w:sz w:val="24"/>
          <w:szCs w:val="24"/>
          <w:lang w:eastAsia="zh-CN"/>
        </w:rPr>
        <w:t>符合标准要求且运行有</w:t>
      </w:r>
      <w:r>
        <w:rPr>
          <w:rFonts w:asciiTheme="minorEastAsia" w:hAnsiTheme="minorEastAsia" w:cs="仿宋" w:hint="eastAsia"/>
          <w:spacing w:val="-1"/>
          <w:sz w:val="24"/>
          <w:szCs w:val="24"/>
          <w:lang w:eastAsia="zh-CN"/>
        </w:rPr>
        <w:t>效。</w:t>
      </w:r>
    </w:p>
    <w:p w14:paraId="4C817969" w14:textId="77777777" w:rsidR="00D8517D" w:rsidRDefault="00000000">
      <w:pPr>
        <w:spacing w:line="360" w:lineRule="auto"/>
        <w:ind w:leftChars="50" w:left="110"/>
        <w:jc w:val="both"/>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（2）认证范围覆盖的产品和服务符合相关法律法规要求。</w:t>
      </w:r>
    </w:p>
    <w:p w14:paraId="1E1B7DE0"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（3）受审核方按照认证合同规定履行了相关义务。</w:t>
      </w:r>
    </w:p>
    <w:p w14:paraId="1FB8ADDA" w14:textId="77777777" w:rsidR="00D8517D"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5受审核方不能满足上述要求的，</w:t>
      </w:r>
      <w:r>
        <w:rPr>
          <w:rFonts w:asciiTheme="minorEastAsia" w:hAnsiTheme="minorEastAsia" w:cs="仿宋"/>
          <w:spacing w:val="-1"/>
          <w:sz w:val="24"/>
          <w:szCs w:val="24"/>
          <w:lang w:eastAsia="zh-CN"/>
        </w:rPr>
        <w:t>评定该受审核方不符合认证要</w:t>
      </w:r>
      <w:r>
        <w:rPr>
          <w:rFonts w:asciiTheme="minorEastAsia" w:hAnsiTheme="minorEastAsia" w:cs="仿宋"/>
          <w:spacing w:val="-2"/>
          <w:sz w:val="24"/>
          <w:szCs w:val="24"/>
          <w:lang w:eastAsia="zh-CN"/>
        </w:rPr>
        <w:t>求，以书面形式告知受审核方并说明其未通过认证的原因。</w:t>
      </w:r>
    </w:p>
    <w:p w14:paraId="0AF255DF" w14:textId="77777777" w:rsidR="00D8517D" w:rsidRDefault="00000000">
      <w:pPr>
        <w:pStyle w:val="a3"/>
        <w:spacing w:line="257" w:lineRule="auto"/>
        <w:ind w:left="29" w:right="16" w:firstLine="624"/>
        <w:rPr>
          <w:rFonts w:asciiTheme="minorEastAsia" w:eastAsiaTheme="minorEastAsia" w:hAnsiTheme="minorEastAsia" w:cs="仿宋" w:hint="eastAsia"/>
          <w:lang w:eastAsia="zh-CN"/>
        </w:rPr>
      </w:pPr>
      <w:r>
        <w:rPr>
          <w:rFonts w:asciiTheme="minorEastAsia" w:eastAsiaTheme="minorEastAsia" w:hAnsiTheme="minorEastAsia" w:cs="仿宋"/>
          <w:lang w:eastAsia="zh-CN"/>
        </w:rPr>
        <w:t>（1） 受审核方的</w:t>
      </w:r>
      <w:r>
        <w:rPr>
          <w:rFonts w:asciiTheme="minorEastAsia" w:eastAsiaTheme="minorEastAsia" w:hAnsiTheme="minorEastAsia" w:cs="仿宋" w:hint="eastAsia"/>
          <w:lang w:eastAsia="zh-CN"/>
        </w:rPr>
        <w:t>管理体系</w:t>
      </w:r>
      <w:r>
        <w:rPr>
          <w:rFonts w:asciiTheme="minorEastAsia" w:eastAsiaTheme="minorEastAsia" w:hAnsiTheme="minorEastAsia" w:cs="仿宋"/>
          <w:lang w:eastAsia="zh-CN"/>
        </w:rPr>
        <w:t>有重大缺陷，不符合标准的要求。</w:t>
      </w:r>
    </w:p>
    <w:p w14:paraId="0DD4FF0B" w14:textId="77777777" w:rsidR="00D8517D" w:rsidRDefault="00000000">
      <w:pPr>
        <w:pStyle w:val="a3"/>
        <w:spacing w:before="110" w:line="269" w:lineRule="auto"/>
        <w:ind w:left="26" w:right="16" w:firstLine="627"/>
        <w:rPr>
          <w:rFonts w:asciiTheme="minorEastAsia" w:eastAsiaTheme="minorEastAsia" w:hAnsiTheme="minorEastAsia" w:cs="仿宋" w:hint="eastAsia"/>
          <w:lang w:eastAsia="zh-CN"/>
        </w:rPr>
      </w:pPr>
      <w:r>
        <w:rPr>
          <w:rFonts w:asciiTheme="minorEastAsia" w:eastAsiaTheme="minorEastAsia" w:hAnsiTheme="minorEastAsia" w:cs="仿宋"/>
          <w:lang w:eastAsia="zh-CN"/>
        </w:rPr>
        <w:t>（2）发现受审核方存在重大</w:t>
      </w:r>
      <w:r>
        <w:rPr>
          <w:rFonts w:asciiTheme="minorEastAsia" w:eastAsiaTheme="minorEastAsia" w:hAnsiTheme="minorEastAsia" w:cs="仿宋" w:hint="eastAsia"/>
          <w:lang w:eastAsia="zh-CN"/>
        </w:rPr>
        <w:t>环境</w:t>
      </w:r>
      <w:r>
        <w:rPr>
          <w:rFonts w:asciiTheme="minorEastAsia" w:eastAsiaTheme="minorEastAsia" w:hAnsiTheme="minorEastAsia" w:cs="仿宋"/>
          <w:lang w:eastAsia="zh-CN"/>
        </w:rPr>
        <w:t>安全问题或有其他与产品和服务</w:t>
      </w:r>
      <w:r>
        <w:rPr>
          <w:rFonts w:asciiTheme="minorEastAsia" w:eastAsiaTheme="minorEastAsia" w:hAnsiTheme="minorEastAsia" w:cs="仿宋" w:hint="eastAsia"/>
          <w:lang w:eastAsia="zh-CN"/>
        </w:rPr>
        <w:t>环境管理</w:t>
      </w:r>
      <w:r>
        <w:rPr>
          <w:rFonts w:asciiTheme="minorEastAsia" w:eastAsiaTheme="minorEastAsia" w:hAnsiTheme="minorEastAsia" w:cs="仿宋"/>
          <w:lang w:eastAsia="zh-CN"/>
        </w:rPr>
        <w:t>相关严重违法违规行为。</w:t>
      </w:r>
    </w:p>
    <w:p w14:paraId="3F48F0DC"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6</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在颁发认证证书后，应当在30个工作日内按照规定的要求</w:t>
      </w:r>
      <w:r>
        <w:rPr>
          <w:rFonts w:asciiTheme="minorEastAsia" w:hAnsiTheme="minorEastAsia" w:cs="仿宋"/>
          <w:spacing w:val="-2"/>
          <w:sz w:val="24"/>
          <w:szCs w:val="24"/>
          <w:lang w:eastAsia="zh-CN"/>
        </w:rPr>
        <w:t>将相关信息报送国家认监委。</w:t>
      </w:r>
    </w:p>
    <w:p w14:paraId="6C4CF3AC" w14:textId="77777777" w:rsidR="00D8517D" w:rsidRDefault="00000000">
      <w:pPr>
        <w:spacing w:line="360" w:lineRule="auto"/>
        <w:ind w:leftChars="50" w:left="110" w:rightChars="-150" w:right="-33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在</w:t>
      </w:r>
      <w:r>
        <w:rPr>
          <w:rFonts w:asciiTheme="minorEastAsia" w:hAnsiTheme="minorEastAsia" w:cs="仿宋"/>
          <w:sz w:val="24"/>
          <w:szCs w:val="24"/>
          <w:lang w:eastAsia="zh-CN"/>
        </w:rPr>
        <w:t>国家认监委在其网站（www.cnca.gov.cn）</w:t>
      </w:r>
      <w:r>
        <w:rPr>
          <w:rFonts w:asciiTheme="minorEastAsia" w:hAnsiTheme="minorEastAsia" w:cs="仿宋" w:hint="eastAsia"/>
          <w:sz w:val="24"/>
          <w:szCs w:val="24"/>
          <w:lang w:eastAsia="zh-CN"/>
        </w:rPr>
        <w:t>及</w:t>
      </w:r>
      <w:r>
        <w:rPr>
          <w:rFonts w:asciiTheme="minorEastAsia" w:hAnsiTheme="minorEastAsia" w:cs="仿宋" w:hint="eastAsia"/>
          <w:color w:val="0000FF"/>
          <w:sz w:val="24"/>
          <w:szCs w:val="24"/>
          <w:lang w:eastAsia="zh-CN"/>
        </w:rPr>
        <w:t>SJC网站（http://www.zjsjjc.com/）</w:t>
      </w:r>
      <w:r>
        <w:rPr>
          <w:rFonts w:asciiTheme="minorEastAsia" w:hAnsiTheme="minorEastAsia" w:cs="仿宋"/>
          <w:sz w:val="24"/>
          <w:szCs w:val="24"/>
          <w:lang w:eastAsia="zh-CN"/>
        </w:rPr>
        <w:t>开设专栏向社会公开</w:t>
      </w:r>
      <w:r>
        <w:rPr>
          <w:rFonts w:asciiTheme="minorEastAsia" w:hAnsiTheme="minorEastAsia" w:cs="仿宋"/>
          <w:spacing w:val="-5"/>
          <w:sz w:val="24"/>
          <w:szCs w:val="24"/>
          <w:lang w:eastAsia="zh-CN"/>
        </w:rPr>
        <w:t>各</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上报的认证证书等信息。</w:t>
      </w:r>
    </w:p>
    <w:p w14:paraId="5F2CFFD3"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7</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不得将受审核方是否获得</w:t>
      </w:r>
      <w:r>
        <w:rPr>
          <w:rFonts w:asciiTheme="minorEastAsia" w:hAnsiTheme="minorEastAsia" w:cs="仿宋"/>
          <w:spacing w:val="-1"/>
          <w:sz w:val="24"/>
          <w:szCs w:val="24"/>
          <w:lang w:eastAsia="zh-CN"/>
        </w:rPr>
        <w:t>认证与参与认证审核的</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及</w:t>
      </w:r>
      <w:r>
        <w:rPr>
          <w:rFonts w:asciiTheme="minorEastAsia" w:hAnsiTheme="minorEastAsia" w:cs="仿宋"/>
          <w:spacing w:val="-4"/>
          <w:sz w:val="24"/>
          <w:szCs w:val="24"/>
          <w:lang w:eastAsia="zh-CN"/>
        </w:rPr>
        <w:t>其他人员的薪酬挂钩。</w:t>
      </w:r>
    </w:p>
    <w:p w14:paraId="5C5F22AF" w14:textId="77777777" w:rsidR="00D8517D"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25" w:name="bookmark28"/>
      <w:bookmarkStart w:id="26" w:name="bookmark27"/>
      <w:bookmarkStart w:id="27" w:name="_Toc3037"/>
      <w:bookmarkEnd w:id="25"/>
      <w:bookmarkEnd w:id="26"/>
      <w:r>
        <w:rPr>
          <w:rFonts w:asciiTheme="minorEastAsia" w:hAnsiTheme="minorEastAsia" w:cs="仿宋" w:hint="eastAsia"/>
          <w:b/>
          <w:bCs/>
          <w:spacing w:val="-8"/>
          <w:sz w:val="24"/>
          <w:szCs w:val="24"/>
          <w:lang w:eastAsia="zh-CN"/>
        </w:rPr>
        <w:t xml:space="preserve">8 </w:t>
      </w:r>
      <w:r>
        <w:rPr>
          <w:rFonts w:asciiTheme="minorEastAsia" w:hAnsiTheme="minorEastAsia" w:cs="仿宋"/>
          <w:b/>
          <w:bCs/>
          <w:spacing w:val="-8"/>
          <w:sz w:val="24"/>
          <w:szCs w:val="24"/>
          <w:lang w:eastAsia="zh-CN"/>
        </w:rPr>
        <w:t>监督审核程序</w:t>
      </w:r>
      <w:bookmarkEnd w:id="27"/>
    </w:p>
    <w:p w14:paraId="48C27608"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应对持有其颁发的</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4"/>
          <w:sz w:val="24"/>
          <w:szCs w:val="24"/>
          <w:lang w:eastAsia="zh-CN"/>
        </w:rPr>
        <w:t>认证证书的组织（以下称获证组织）进行有效跟踪，监督获证组织通过认证的</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持续符</w:t>
      </w:r>
      <w:r>
        <w:rPr>
          <w:rFonts w:asciiTheme="minorEastAsia" w:hAnsiTheme="minorEastAsia" w:cs="仿宋"/>
          <w:spacing w:val="-11"/>
          <w:sz w:val="24"/>
          <w:szCs w:val="24"/>
          <w:lang w:eastAsia="zh-CN"/>
        </w:rPr>
        <w:t>合要求。</w:t>
      </w:r>
    </w:p>
    <w:p w14:paraId="6736DE4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 xml:space="preserve"> </w:t>
      </w:r>
      <w:r>
        <w:rPr>
          <w:rFonts w:asciiTheme="minorEastAsia" w:hAnsiTheme="minorEastAsia" w:cs="仿宋"/>
          <w:spacing w:val="-1"/>
          <w:sz w:val="24"/>
          <w:szCs w:val="24"/>
          <w:lang w:eastAsia="zh-CN"/>
        </w:rPr>
        <w:t>为确保达到</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.1条要求，</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将根据获证组织的相关风险程度或其</w:t>
      </w:r>
      <w:r>
        <w:rPr>
          <w:rFonts w:asciiTheme="minorEastAsia" w:hAnsiTheme="minorEastAsia" w:cs="仿宋"/>
          <w:spacing w:val="-3"/>
          <w:sz w:val="24"/>
          <w:szCs w:val="24"/>
          <w:lang w:eastAsia="zh-CN"/>
        </w:rPr>
        <w:t>他特性，确定对获证组织的监督审核的频次。</w:t>
      </w:r>
    </w:p>
    <w:p w14:paraId="3EFB488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.2.1 作为最低要求，初次认证后的第</w:t>
      </w:r>
      <w:r>
        <w:rPr>
          <w:rFonts w:asciiTheme="minorEastAsia" w:hAnsiTheme="minorEastAsia" w:cs="仿宋"/>
          <w:spacing w:val="-4"/>
          <w:sz w:val="24"/>
          <w:szCs w:val="24"/>
          <w:lang w:eastAsia="zh-CN"/>
        </w:rPr>
        <w:t>一次监督审核应在认证决定日</w:t>
      </w:r>
      <w:r>
        <w:rPr>
          <w:rFonts w:asciiTheme="minorEastAsia" w:hAnsiTheme="minorEastAsia" w:cs="仿宋"/>
          <w:spacing w:val="-8"/>
          <w:sz w:val="24"/>
          <w:szCs w:val="24"/>
          <w:lang w:eastAsia="zh-CN"/>
        </w:rPr>
        <w:t>期起12个月内进行。此后，监督审核应至少每个日历年（应进行再认</w:t>
      </w:r>
      <w:r>
        <w:rPr>
          <w:rFonts w:asciiTheme="minorEastAsia" w:hAnsiTheme="minorEastAsia" w:cs="仿宋"/>
          <w:spacing w:val="-3"/>
          <w:sz w:val="24"/>
          <w:szCs w:val="24"/>
          <w:lang w:eastAsia="zh-CN"/>
        </w:rPr>
        <w:t>证的年份除外）进行一次。</w:t>
      </w:r>
    </w:p>
    <w:p w14:paraId="491A35FD"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.2.2 超过期限而未能实施监督审核的，应</w:t>
      </w:r>
      <w:r>
        <w:rPr>
          <w:rFonts w:asciiTheme="minorEastAsia" w:hAnsiTheme="minorEastAsia" w:cs="仿宋"/>
          <w:spacing w:val="-2"/>
          <w:sz w:val="24"/>
          <w:szCs w:val="24"/>
          <w:lang w:eastAsia="zh-CN"/>
        </w:rPr>
        <w:t>按</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.2或</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.3条处理。</w:t>
      </w:r>
    </w:p>
    <w:p w14:paraId="0D9607AD"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00FF"/>
          <w:spacing w:val="-2"/>
          <w:sz w:val="24"/>
          <w:szCs w:val="24"/>
          <w:lang w:eastAsia="zh-CN"/>
        </w:rPr>
      </w:pPr>
      <w:r>
        <w:rPr>
          <w:rFonts w:asciiTheme="minorEastAsia" w:hAnsiTheme="minorEastAsia" w:cs="仿宋" w:hint="eastAsia"/>
          <w:color w:val="0000FF"/>
          <w:spacing w:val="-2"/>
          <w:sz w:val="24"/>
          <w:szCs w:val="24"/>
          <w:lang w:eastAsia="zh-CN"/>
        </w:rPr>
        <w:t>8.2.3获证企业在国家环境督查中被查出不符合时，自国家生态总局发出通报起30日内，认证机构应对该企业实施监督审核。</w:t>
      </w:r>
    </w:p>
    <w:p w14:paraId="4FB12661"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.3 监督审核的时间，应不少于按</w:t>
      </w: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.2.1条计算审核时间人日数的三</w:t>
      </w:r>
      <w:r>
        <w:rPr>
          <w:rFonts w:asciiTheme="minorEastAsia" w:hAnsiTheme="minorEastAsia" w:cs="仿宋"/>
          <w:spacing w:val="-5"/>
          <w:sz w:val="24"/>
          <w:szCs w:val="24"/>
          <w:lang w:eastAsia="zh-CN"/>
        </w:rPr>
        <w:t>分之一。</w:t>
      </w:r>
    </w:p>
    <w:p w14:paraId="5A1A295C"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4"/>
          <w:sz w:val="24"/>
          <w:szCs w:val="24"/>
          <w:lang w:eastAsia="zh-CN"/>
        </w:rPr>
        <w:t>8</w:t>
      </w:r>
      <w:r>
        <w:rPr>
          <w:rFonts w:asciiTheme="minorEastAsia" w:hAnsiTheme="minorEastAsia" w:cs="仿宋"/>
          <w:spacing w:val="-4"/>
          <w:sz w:val="24"/>
          <w:szCs w:val="24"/>
          <w:lang w:eastAsia="zh-CN"/>
        </w:rPr>
        <w:t>.4 监督审核应在获证组织现场进行，且应满足第</w:t>
      </w:r>
      <w:hyperlink r:id="rId28" w:history="1">
        <w:r w:rsidR="00D8517D">
          <w:rPr>
            <w:rFonts w:asciiTheme="minorEastAsia" w:hAnsiTheme="minorEastAsia" w:cs="仿宋" w:hint="eastAsia"/>
            <w:spacing w:val="-4"/>
            <w:sz w:val="24"/>
            <w:szCs w:val="24"/>
            <w:lang w:eastAsia="zh-CN"/>
          </w:rPr>
          <w:t>7</w:t>
        </w:r>
        <w:r w:rsidR="00D8517D">
          <w:rPr>
            <w:rFonts w:asciiTheme="minorEastAsia" w:hAnsiTheme="minorEastAsia" w:cs="仿宋"/>
            <w:spacing w:val="-4"/>
            <w:sz w:val="24"/>
            <w:szCs w:val="24"/>
            <w:lang w:eastAsia="zh-CN"/>
          </w:rPr>
          <w:t>.2.3.3</w:t>
        </w:r>
      </w:hyperlink>
      <w:r>
        <w:rPr>
          <w:rFonts w:asciiTheme="minorEastAsia" w:hAnsiTheme="minorEastAsia" w:cs="仿宋"/>
          <w:spacing w:val="-4"/>
          <w:sz w:val="24"/>
          <w:szCs w:val="24"/>
          <w:lang w:eastAsia="zh-CN"/>
        </w:rPr>
        <w:t>条确定的条件。由于市场、季节性等原因，在每次监督审核时难以覆盖所有产品和服务的，在认证证书有效期内的监督审核需覆盖认证范围内的所</w:t>
      </w:r>
      <w:r>
        <w:rPr>
          <w:rFonts w:asciiTheme="minorEastAsia" w:hAnsiTheme="minorEastAsia" w:cs="仿宋"/>
          <w:spacing w:val="-2"/>
          <w:sz w:val="24"/>
          <w:szCs w:val="24"/>
          <w:lang w:eastAsia="zh-CN"/>
        </w:rPr>
        <w:t>有产品和服务。</w:t>
      </w:r>
    </w:p>
    <w:p w14:paraId="38B18B42"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.5监督审核时至少应审核以下内容：</w:t>
      </w:r>
    </w:p>
    <w:p w14:paraId="0E383ED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（1）上次审核以来</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覆盖的活动及影响</w:t>
      </w:r>
      <w:r>
        <w:rPr>
          <w:rFonts w:asciiTheme="minorEastAsia" w:hAnsiTheme="minorEastAsia" w:cs="仿宋"/>
          <w:spacing w:val="1"/>
          <w:sz w:val="24"/>
          <w:szCs w:val="24"/>
          <w:lang w:eastAsia="zh-CN"/>
        </w:rPr>
        <w:t>体系的重要</w:t>
      </w:r>
      <w:r>
        <w:rPr>
          <w:rFonts w:asciiTheme="minorEastAsia" w:hAnsiTheme="minorEastAsia" w:cs="仿宋"/>
          <w:spacing w:val="-2"/>
          <w:sz w:val="24"/>
          <w:szCs w:val="24"/>
          <w:lang w:eastAsia="zh-CN"/>
        </w:rPr>
        <w:t>变更及运行体系的资源是否有变更。</w:t>
      </w:r>
    </w:p>
    <w:p w14:paraId="1ECF8C1C"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 xml:space="preserve">（2）按 </w:t>
      </w:r>
      <w:hyperlink r:id="rId29" w:history="1">
        <w:r w:rsidR="00D8517D">
          <w:rPr>
            <w:rFonts w:asciiTheme="minorEastAsia" w:hAnsiTheme="minorEastAsia" w:cs="仿宋" w:hint="eastAsia"/>
            <w:spacing w:val="-3"/>
            <w:sz w:val="24"/>
            <w:szCs w:val="24"/>
            <w:lang w:eastAsia="zh-CN"/>
          </w:rPr>
          <w:t>7</w:t>
        </w:r>
        <w:r w:rsidR="00D8517D">
          <w:rPr>
            <w:rFonts w:asciiTheme="minorEastAsia" w:hAnsiTheme="minorEastAsia" w:cs="仿宋"/>
            <w:spacing w:val="-3"/>
            <w:sz w:val="24"/>
            <w:szCs w:val="24"/>
            <w:lang w:eastAsia="zh-CN"/>
          </w:rPr>
          <w:t>.3.3.2</w:t>
        </w:r>
      </w:hyperlink>
      <w:r>
        <w:rPr>
          <w:rFonts w:asciiTheme="minorEastAsia" w:hAnsiTheme="minorEastAsia" w:cs="仿宋"/>
          <w:spacing w:val="-3"/>
          <w:sz w:val="24"/>
          <w:szCs w:val="24"/>
          <w:lang w:eastAsia="zh-CN"/>
        </w:rPr>
        <w:t xml:space="preserve"> 条要求已识别的重要关键点是否按</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3"/>
          <w:sz w:val="24"/>
          <w:szCs w:val="24"/>
          <w:lang w:eastAsia="zh-CN"/>
        </w:rPr>
        <w:t>的要求在正常和有效运行。</w:t>
      </w:r>
    </w:p>
    <w:p w14:paraId="1B3EC50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（3）对上次审核中确定的不符合项采取的纠正和纠正</w:t>
      </w:r>
      <w:r>
        <w:rPr>
          <w:rFonts w:asciiTheme="minorEastAsia" w:hAnsiTheme="minorEastAsia" w:cs="仿宋"/>
          <w:spacing w:val="1"/>
          <w:sz w:val="24"/>
          <w:szCs w:val="24"/>
          <w:lang w:eastAsia="zh-CN"/>
        </w:rPr>
        <w:t>措施是否</w:t>
      </w:r>
      <w:r>
        <w:rPr>
          <w:rFonts w:asciiTheme="minorEastAsia" w:hAnsiTheme="minorEastAsia" w:cs="仿宋"/>
          <w:spacing w:val="-4"/>
          <w:sz w:val="24"/>
          <w:szCs w:val="24"/>
          <w:lang w:eastAsia="zh-CN"/>
        </w:rPr>
        <w:t>继续有效。</w:t>
      </w:r>
    </w:p>
    <w:p w14:paraId="5219292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覆盖的产品和服务涉及法律法规</w:t>
      </w:r>
      <w:r>
        <w:rPr>
          <w:rFonts w:asciiTheme="minorEastAsia" w:hAnsiTheme="minorEastAsia" w:cs="仿宋"/>
          <w:spacing w:val="1"/>
          <w:sz w:val="24"/>
          <w:szCs w:val="24"/>
          <w:lang w:eastAsia="zh-CN"/>
        </w:rPr>
        <w:t>规定的，是</w:t>
      </w:r>
      <w:r>
        <w:rPr>
          <w:rFonts w:asciiTheme="minorEastAsia" w:hAnsiTheme="minorEastAsia" w:cs="仿宋"/>
          <w:spacing w:val="-5"/>
          <w:sz w:val="24"/>
          <w:szCs w:val="24"/>
          <w:lang w:eastAsia="zh-CN"/>
        </w:rPr>
        <w:t>否持续符合相关规定。</w:t>
      </w:r>
    </w:p>
    <w:p w14:paraId="2A4CC34B"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w:t>
      </w:r>
      <w:r>
        <w:rPr>
          <w:rFonts w:asciiTheme="minorEastAsia" w:hAnsiTheme="minorEastAsia" w:cs="仿宋" w:hint="eastAsia"/>
          <w:spacing w:val="-3"/>
          <w:sz w:val="24"/>
          <w:szCs w:val="24"/>
          <w:lang w:eastAsia="zh-CN"/>
        </w:rPr>
        <w:t>碳</w:t>
      </w:r>
      <w:r>
        <w:rPr>
          <w:rFonts w:asciiTheme="minorEastAsia" w:hAnsiTheme="minorEastAsia" w:cs="仿宋"/>
          <w:spacing w:val="2"/>
          <w:sz w:val="24"/>
          <w:szCs w:val="24"/>
          <w:lang w:eastAsia="zh-CN"/>
        </w:rPr>
        <w:t>管理目标及风险管理绩效信息。目标及绩效</w:t>
      </w:r>
      <w:r>
        <w:rPr>
          <w:rFonts w:asciiTheme="minorEastAsia" w:hAnsiTheme="minorEastAsia" w:cs="仿宋"/>
          <w:spacing w:val="1"/>
          <w:sz w:val="24"/>
          <w:szCs w:val="24"/>
          <w:lang w:eastAsia="zh-CN"/>
        </w:rPr>
        <w:t>没有实现</w:t>
      </w:r>
      <w:r>
        <w:rPr>
          <w:rFonts w:asciiTheme="minorEastAsia" w:hAnsiTheme="minorEastAsia" w:cs="仿宋"/>
          <w:spacing w:val="-2"/>
          <w:sz w:val="24"/>
          <w:szCs w:val="24"/>
          <w:lang w:eastAsia="zh-CN"/>
        </w:rPr>
        <w:t>的，获证组织是否及时调查并采取了改进措施。</w:t>
      </w:r>
    </w:p>
    <w:p w14:paraId="5DECCCF7"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（6）获证组织对认证标志的使用或对认证资格的引用是否符合</w:t>
      </w:r>
      <w:r>
        <w:rPr>
          <w:rFonts w:asciiTheme="minorEastAsia" w:hAnsiTheme="minorEastAsia" w:cs="仿宋"/>
          <w:spacing w:val="-7"/>
          <w:sz w:val="24"/>
          <w:szCs w:val="24"/>
          <w:lang w:eastAsia="zh-CN"/>
        </w:rPr>
        <w:t>相关的规定。</w:t>
      </w:r>
    </w:p>
    <w:p w14:paraId="60800CD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（7）内部审核和管理评审是否规范和有效。</w:t>
      </w:r>
    </w:p>
    <w:p w14:paraId="2B78E67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（8）是否及时接受和处理投诉。</w:t>
      </w:r>
    </w:p>
    <w:p w14:paraId="582E986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（9）针对体系运行中发现的问题或投诉，及时制定并</w:t>
      </w:r>
      <w:r>
        <w:rPr>
          <w:rFonts w:asciiTheme="minorEastAsia" w:hAnsiTheme="minorEastAsia" w:cs="仿宋"/>
          <w:spacing w:val="1"/>
          <w:sz w:val="24"/>
          <w:szCs w:val="24"/>
          <w:lang w:eastAsia="zh-CN"/>
        </w:rPr>
        <w:t>实施了有</w:t>
      </w:r>
      <w:r>
        <w:rPr>
          <w:rFonts w:asciiTheme="minorEastAsia" w:hAnsiTheme="minorEastAsia" w:cs="仿宋"/>
          <w:spacing w:val="-3"/>
          <w:sz w:val="24"/>
          <w:szCs w:val="24"/>
          <w:lang w:eastAsia="zh-CN"/>
        </w:rPr>
        <w:t>效的改进措施。</w:t>
      </w:r>
    </w:p>
    <w:p w14:paraId="0E99AF91"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.6监督审核的审核报告，应按</w:t>
      </w: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.5条列明的审核要</w:t>
      </w:r>
      <w:r>
        <w:rPr>
          <w:rFonts w:asciiTheme="minorEastAsia" w:hAnsiTheme="minorEastAsia" w:cs="仿宋"/>
          <w:spacing w:val="-4"/>
          <w:sz w:val="24"/>
          <w:szCs w:val="24"/>
          <w:lang w:eastAsia="zh-CN"/>
        </w:rPr>
        <w:t>求进行描述或引用审核证据、审核发现和审核结论。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应提出是否继续保持认证</w:t>
      </w:r>
      <w:r>
        <w:rPr>
          <w:rFonts w:asciiTheme="minorEastAsia" w:hAnsiTheme="minorEastAsia" w:cs="仿宋"/>
          <w:spacing w:val="-2"/>
          <w:sz w:val="24"/>
          <w:szCs w:val="24"/>
          <w:lang w:eastAsia="zh-CN"/>
        </w:rPr>
        <w:t>证书的意见建议。</w:t>
      </w:r>
    </w:p>
    <w:p w14:paraId="38F102BA"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.7</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根据监督审核报告及其他相关信息，作出继续保持或暂停、</w:t>
      </w:r>
      <w:r>
        <w:rPr>
          <w:rFonts w:asciiTheme="minorEastAsia" w:hAnsiTheme="minorEastAsia" w:cs="仿宋"/>
          <w:spacing w:val="-4"/>
          <w:sz w:val="24"/>
          <w:szCs w:val="24"/>
          <w:lang w:eastAsia="zh-CN"/>
        </w:rPr>
        <w:t>撤销认证证书的决定。</w:t>
      </w:r>
      <w:bookmarkStart w:id="28" w:name="_Toc5865"/>
    </w:p>
    <w:p w14:paraId="11026421" w14:textId="77777777" w:rsidR="00D8517D"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pacing w:val="-4"/>
          <w:sz w:val="24"/>
          <w:szCs w:val="24"/>
          <w:lang w:eastAsia="zh-CN"/>
        </w:rPr>
      </w:pPr>
      <w:r>
        <w:rPr>
          <w:rFonts w:asciiTheme="minorEastAsia" w:hAnsiTheme="minorEastAsia" w:cs="仿宋" w:hint="eastAsia"/>
          <w:b/>
          <w:bCs/>
          <w:spacing w:val="-8"/>
          <w:sz w:val="24"/>
          <w:szCs w:val="24"/>
          <w:lang w:eastAsia="zh-CN"/>
        </w:rPr>
        <w:t xml:space="preserve">9 </w:t>
      </w:r>
      <w:r>
        <w:rPr>
          <w:rFonts w:asciiTheme="minorEastAsia" w:hAnsiTheme="minorEastAsia" w:cs="仿宋"/>
          <w:b/>
          <w:bCs/>
          <w:spacing w:val="-8"/>
          <w:sz w:val="24"/>
          <w:szCs w:val="24"/>
          <w:lang w:eastAsia="zh-CN"/>
        </w:rPr>
        <w:t>再认证程序</w:t>
      </w:r>
      <w:bookmarkEnd w:id="28"/>
    </w:p>
    <w:p w14:paraId="23C7EF33"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认证证书期满前，若获证组织申请继续持有认证证书，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将实</w:t>
      </w:r>
      <w:r>
        <w:rPr>
          <w:rFonts w:asciiTheme="minorEastAsia" w:hAnsiTheme="minorEastAsia" w:cs="仿宋"/>
          <w:spacing w:val="-3"/>
          <w:sz w:val="24"/>
          <w:szCs w:val="24"/>
          <w:lang w:eastAsia="zh-CN"/>
        </w:rPr>
        <w:t>施再认证审核，并决定是否延续认证证书。</w:t>
      </w:r>
    </w:p>
    <w:p w14:paraId="48304D9F"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9.</w:t>
      </w:r>
      <w:r>
        <w:rPr>
          <w:rFonts w:asciiTheme="minorEastAsia" w:hAnsiTheme="minorEastAsia" w:cs="仿宋"/>
          <w:spacing w:val="-4"/>
          <w:sz w:val="24"/>
          <w:szCs w:val="24"/>
          <w:lang w:eastAsia="zh-CN"/>
        </w:rPr>
        <w:t>2</w:t>
      </w:r>
      <w:r>
        <w:rPr>
          <w:rFonts w:asciiTheme="minorEastAsia" w:hAnsiTheme="minorEastAsia" w:cs="仿宋" w:hint="eastAsia"/>
          <w:spacing w:val="-4"/>
          <w:sz w:val="24"/>
          <w:szCs w:val="24"/>
          <w:lang w:eastAsia="zh-CN"/>
        </w:rPr>
        <w:t xml:space="preserve"> SJC</w:t>
      </w:r>
      <w:r>
        <w:rPr>
          <w:rFonts w:asciiTheme="minorEastAsia" w:hAnsiTheme="minorEastAsia" w:cs="仿宋"/>
          <w:spacing w:val="-4"/>
          <w:sz w:val="24"/>
          <w:szCs w:val="24"/>
          <w:lang w:eastAsia="zh-CN"/>
        </w:rPr>
        <w:t>将派出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。按照</w:t>
      </w:r>
      <w:r>
        <w:rPr>
          <w:rFonts w:asciiTheme="minorEastAsia" w:hAnsiTheme="minorEastAsia" w:cs="仿宋" w:hint="eastAsia"/>
          <w:spacing w:val="-4"/>
          <w:sz w:val="24"/>
          <w:szCs w:val="24"/>
          <w:lang w:eastAsia="zh-CN"/>
        </w:rPr>
        <w:t>7</w:t>
      </w:r>
      <w:r>
        <w:rPr>
          <w:rFonts w:asciiTheme="minorEastAsia" w:hAnsiTheme="minorEastAsia" w:cs="仿宋"/>
          <w:spacing w:val="-4"/>
          <w:sz w:val="24"/>
          <w:szCs w:val="24"/>
          <w:lang w:eastAsia="zh-CN"/>
        </w:rPr>
        <w:t>.2.3条要求并结合历次监督审核</w:t>
      </w:r>
      <w:r>
        <w:rPr>
          <w:rFonts w:asciiTheme="minorEastAsia" w:hAnsiTheme="minorEastAsia" w:cs="仿宋"/>
          <w:spacing w:val="-5"/>
          <w:sz w:val="24"/>
          <w:szCs w:val="24"/>
          <w:lang w:eastAsia="zh-CN"/>
        </w:rPr>
        <w:t>情况，</w:t>
      </w:r>
      <w:r>
        <w:rPr>
          <w:rFonts w:asciiTheme="minorEastAsia" w:hAnsiTheme="minorEastAsia" w:cs="仿宋"/>
          <w:spacing w:val="-1"/>
          <w:sz w:val="24"/>
          <w:szCs w:val="24"/>
          <w:lang w:eastAsia="zh-CN"/>
        </w:rPr>
        <w:t>制定再认证计划由</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实施。</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按照要求开展再认证审核。</w:t>
      </w:r>
    </w:p>
    <w:p w14:paraId="001E9B4A"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在</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3"/>
          <w:sz w:val="24"/>
          <w:szCs w:val="24"/>
          <w:lang w:eastAsia="zh-CN"/>
        </w:rPr>
        <w:t>及获证组织的内部和外部环</w:t>
      </w:r>
      <w:r>
        <w:rPr>
          <w:rFonts w:asciiTheme="minorEastAsia" w:hAnsiTheme="minorEastAsia" w:cs="仿宋"/>
          <w:spacing w:val="-4"/>
          <w:sz w:val="24"/>
          <w:szCs w:val="24"/>
          <w:lang w:eastAsia="zh-CN"/>
        </w:rPr>
        <w:t>境无重大变更时，再</w:t>
      </w:r>
      <w:r>
        <w:rPr>
          <w:rFonts w:asciiTheme="minorEastAsia" w:hAnsiTheme="minorEastAsia" w:cs="仿宋"/>
          <w:spacing w:val="-5"/>
          <w:sz w:val="24"/>
          <w:szCs w:val="24"/>
          <w:lang w:eastAsia="zh-CN"/>
        </w:rPr>
        <w:t>认证审核可省略第一阶段审核，但审核时间应不少于按</w:t>
      </w:r>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.2.1条计算</w:t>
      </w:r>
      <w:r>
        <w:rPr>
          <w:rFonts w:asciiTheme="minorEastAsia" w:hAnsiTheme="minorEastAsia" w:cs="仿宋"/>
          <w:spacing w:val="-4"/>
          <w:sz w:val="24"/>
          <w:szCs w:val="24"/>
          <w:lang w:eastAsia="zh-CN"/>
        </w:rPr>
        <w:t>人日数的2/3。</w:t>
      </w:r>
    </w:p>
    <w:p w14:paraId="31382726"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当</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、组织管理机构或管理体系</w:t>
      </w:r>
      <w:r>
        <w:rPr>
          <w:rFonts w:asciiTheme="minorEastAsia" w:hAnsiTheme="minorEastAsia" w:cs="仿宋"/>
          <w:spacing w:val="-5"/>
          <w:sz w:val="24"/>
          <w:szCs w:val="24"/>
          <w:lang w:eastAsia="zh-CN"/>
        </w:rPr>
        <w:t>的运作环境有重大变</w:t>
      </w:r>
      <w:r>
        <w:rPr>
          <w:rFonts w:asciiTheme="minorEastAsia" w:hAnsiTheme="minorEastAsia" w:cs="仿宋"/>
          <w:spacing w:val="-2"/>
          <w:sz w:val="24"/>
          <w:szCs w:val="24"/>
          <w:lang w:eastAsia="zh-CN"/>
        </w:rPr>
        <w:t>更时，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将与受审核方充分沟通，判断是否需要进行一阶段审</w:t>
      </w:r>
      <w:r>
        <w:rPr>
          <w:rFonts w:asciiTheme="minorEastAsia" w:hAnsiTheme="minorEastAsia" w:cs="仿宋"/>
          <w:spacing w:val="-3"/>
          <w:sz w:val="24"/>
          <w:szCs w:val="24"/>
          <w:lang w:eastAsia="zh-CN"/>
        </w:rPr>
        <w:t>核，</w:t>
      </w:r>
      <w:r>
        <w:rPr>
          <w:rFonts w:asciiTheme="minorEastAsia" w:hAnsiTheme="minorEastAsia" w:cs="仿宋"/>
          <w:spacing w:val="-5"/>
          <w:sz w:val="24"/>
          <w:szCs w:val="24"/>
          <w:lang w:eastAsia="zh-CN"/>
        </w:rPr>
        <w:t>如不需要，应记录理由。</w:t>
      </w:r>
    </w:p>
    <w:p w14:paraId="5242984C"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对再认证审核中发现的严重不符合项，</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应规定实施纠正与纠</w:t>
      </w:r>
      <w:r>
        <w:rPr>
          <w:rFonts w:asciiTheme="minorEastAsia" w:hAnsiTheme="minorEastAsia" w:cs="仿宋"/>
          <w:spacing w:val="-3"/>
          <w:sz w:val="24"/>
          <w:szCs w:val="24"/>
          <w:lang w:eastAsia="zh-CN"/>
        </w:rPr>
        <w:t>正措施的时限。验证应在原证书到期前完成。</w:t>
      </w:r>
    </w:p>
    <w:p w14:paraId="5FD98C60"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9.</w:t>
      </w:r>
      <w:r>
        <w:rPr>
          <w:rFonts w:asciiTheme="minorEastAsia" w:hAnsiTheme="minorEastAsia" w:cs="仿宋"/>
          <w:spacing w:val="-3"/>
          <w:sz w:val="24"/>
          <w:szCs w:val="24"/>
          <w:lang w:eastAsia="zh-CN"/>
        </w:rPr>
        <w:t>4</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按照</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.6 条要求作出再认证决定。获证组织继续满足认证要</w:t>
      </w:r>
      <w:r>
        <w:rPr>
          <w:rFonts w:asciiTheme="minorEastAsia" w:hAnsiTheme="minorEastAsia" w:cs="仿宋"/>
          <w:spacing w:val="-2"/>
          <w:sz w:val="24"/>
          <w:szCs w:val="24"/>
          <w:lang w:eastAsia="zh-CN"/>
        </w:rPr>
        <w:t>求并履行认证合同义务的，向其换发认证证书。</w:t>
      </w:r>
    </w:p>
    <w:p w14:paraId="37EB26E0"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5 如果在原证书到期前，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未能完成再认证审核或不能验证对严</w:t>
      </w:r>
      <w:r>
        <w:rPr>
          <w:rFonts w:asciiTheme="minorEastAsia" w:hAnsiTheme="minorEastAsia" w:cs="仿宋"/>
          <w:spacing w:val="-4"/>
          <w:sz w:val="24"/>
          <w:szCs w:val="24"/>
          <w:lang w:eastAsia="zh-CN"/>
        </w:rPr>
        <w:t>重不符合实施的纠正和纠正措施，则不应予以再认证，也不应延长认</w:t>
      </w:r>
      <w:r>
        <w:rPr>
          <w:rFonts w:asciiTheme="minorEastAsia" w:hAnsiTheme="minorEastAsia" w:cs="仿宋"/>
          <w:spacing w:val="-3"/>
          <w:sz w:val="24"/>
          <w:szCs w:val="24"/>
          <w:lang w:eastAsia="zh-CN"/>
        </w:rPr>
        <w:t>证的效力。</w:t>
      </w:r>
    </w:p>
    <w:p w14:paraId="533F3DB5"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0"/>
          <w:sz w:val="24"/>
          <w:szCs w:val="24"/>
          <w:lang w:eastAsia="zh-CN"/>
        </w:rPr>
      </w:pPr>
      <w:r>
        <w:rPr>
          <w:rFonts w:asciiTheme="minorEastAsia" w:hAnsiTheme="minorEastAsia" w:cs="仿宋"/>
          <w:spacing w:val="-10"/>
          <w:sz w:val="24"/>
          <w:szCs w:val="24"/>
          <w:lang w:eastAsia="zh-CN"/>
        </w:rPr>
        <w:lastRenderedPageBreak/>
        <w:t>在认证到期后，如果</w:t>
      </w:r>
      <w:r>
        <w:rPr>
          <w:rFonts w:asciiTheme="minorEastAsia" w:hAnsiTheme="minorEastAsia" w:cs="仿宋" w:hint="eastAsia"/>
          <w:spacing w:val="-10"/>
          <w:sz w:val="24"/>
          <w:szCs w:val="24"/>
          <w:lang w:eastAsia="zh-CN"/>
        </w:rPr>
        <w:t>SJC</w:t>
      </w:r>
      <w:r>
        <w:rPr>
          <w:rFonts w:asciiTheme="minorEastAsia" w:hAnsiTheme="minorEastAsia" w:cs="仿宋"/>
          <w:spacing w:val="-10"/>
          <w:sz w:val="24"/>
          <w:szCs w:val="24"/>
          <w:lang w:eastAsia="zh-CN"/>
        </w:rPr>
        <w:t>能够在6个月内完成未尽的再认证活动，</w:t>
      </w:r>
      <w:r>
        <w:rPr>
          <w:rFonts w:asciiTheme="minorEastAsia" w:hAnsiTheme="minorEastAsia" w:cs="仿宋"/>
          <w:spacing w:val="-2"/>
          <w:sz w:val="24"/>
          <w:szCs w:val="24"/>
          <w:lang w:eastAsia="zh-CN"/>
        </w:rPr>
        <w:t>则可以恢复认证，否则应至少进行一次第二阶段审核才能恢复认证。</w:t>
      </w:r>
      <w:r>
        <w:rPr>
          <w:rFonts w:asciiTheme="minorEastAsia" w:hAnsiTheme="minorEastAsia" w:cs="仿宋"/>
          <w:spacing w:val="-4"/>
          <w:sz w:val="24"/>
          <w:szCs w:val="24"/>
          <w:lang w:eastAsia="zh-CN"/>
        </w:rPr>
        <w:t>证书的生效日期应不早于再认证决定日期，终止日期应基于上一个认</w:t>
      </w:r>
      <w:r>
        <w:rPr>
          <w:rFonts w:asciiTheme="minorEastAsia" w:hAnsiTheme="minorEastAsia" w:cs="仿宋"/>
          <w:spacing w:val="-10"/>
          <w:sz w:val="24"/>
          <w:szCs w:val="24"/>
          <w:lang w:eastAsia="zh-CN"/>
        </w:rPr>
        <w:t>证周期。</w:t>
      </w:r>
      <w:bookmarkStart w:id="29" w:name="_Toc15561"/>
    </w:p>
    <w:p w14:paraId="3C2F3CE5" w14:textId="77777777" w:rsidR="00D8517D"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b/>
          <w:spacing w:val="-10"/>
          <w:sz w:val="24"/>
          <w:szCs w:val="24"/>
          <w:lang w:eastAsia="zh-CN"/>
        </w:rPr>
      </w:pPr>
      <w:r>
        <w:rPr>
          <w:rFonts w:asciiTheme="minorEastAsia" w:hAnsiTheme="minorEastAsia" w:cs="仿宋" w:hint="eastAsia"/>
          <w:b/>
          <w:bCs/>
          <w:spacing w:val="-6"/>
          <w:sz w:val="24"/>
          <w:szCs w:val="24"/>
          <w:lang w:eastAsia="zh-CN"/>
        </w:rPr>
        <w:t xml:space="preserve">10 </w:t>
      </w:r>
      <w:r>
        <w:rPr>
          <w:rFonts w:asciiTheme="minorEastAsia" w:hAnsiTheme="minorEastAsia" w:cs="仿宋"/>
          <w:b/>
          <w:bCs/>
          <w:spacing w:val="-6"/>
          <w:sz w:val="24"/>
          <w:szCs w:val="24"/>
          <w:lang w:eastAsia="zh-CN"/>
        </w:rPr>
        <w:t>暂停</w:t>
      </w:r>
      <w:r>
        <w:rPr>
          <w:rFonts w:asciiTheme="minorEastAsia" w:hAnsiTheme="minorEastAsia" w:cs="仿宋" w:hint="eastAsia"/>
          <w:b/>
          <w:bCs/>
          <w:spacing w:val="-6"/>
          <w:sz w:val="24"/>
          <w:szCs w:val="24"/>
          <w:lang w:eastAsia="zh-CN"/>
        </w:rPr>
        <w:t>、</w:t>
      </w:r>
      <w:r>
        <w:rPr>
          <w:rFonts w:asciiTheme="minorEastAsia" w:hAnsiTheme="minorEastAsia" w:cs="仿宋"/>
          <w:b/>
          <w:bCs/>
          <w:spacing w:val="-6"/>
          <w:sz w:val="24"/>
          <w:szCs w:val="24"/>
          <w:lang w:eastAsia="zh-CN"/>
        </w:rPr>
        <w:t>撤销</w:t>
      </w:r>
      <w:r>
        <w:rPr>
          <w:rFonts w:asciiTheme="minorEastAsia" w:hAnsiTheme="minorEastAsia" w:cs="仿宋" w:hint="eastAsia"/>
          <w:b/>
          <w:bCs/>
          <w:spacing w:val="-6"/>
          <w:sz w:val="24"/>
          <w:szCs w:val="24"/>
          <w:lang w:eastAsia="zh-CN"/>
        </w:rPr>
        <w:t>、恢复</w:t>
      </w:r>
      <w:r>
        <w:rPr>
          <w:rFonts w:asciiTheme="minorEastAsia" w:hAnsiTheme="minorEastAsia" w:cs="仿宋"/>
          <w:b/>
          <w:bCs/>
          <w:spacing w:val="-6"/>
          <w:sz w:val="24"/>
          <w:szCs w:val="24"/>
          <w:lang w:eastAsia="zh-CN"/>
        </w:rPr>
        <w:t>认证证书</w:t>
      </w:r>
      <w:bookmarkEnd w:id="29"/>
    </w:p>
    <w:p w14:paraId="7B3FE57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应制定暂停、撤销认证证书或缩小认证范围的规定，并形成</w:t>
      </w:r>
      <w:r>
        <w:rPr>
          <w:rFonts w:asciiTheme="minorEastAsia" w:hAnsiTheme="minorEastAsia" w:cs="仿宋"/>
          <w:spacing w:val="-2"/>
          <w:sz w:val="24"/>
          <w:szCs w:val="24"/>
          <w:lang w:eastAsia="zh-CN"/>
        </w:rPr>
        <w:t>文件化的管理制度。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对认证证书的暂停和撤销处理应符合其管理</w:t>
      </w:r>
      <w:r>
        <w:rPr>
          <w:rFonts w:asciiTheme="minorEastAsia" w:hAnsiTheme="minorEastAsia" w:cs="仿宋"/>
          <w:spacing w:val="-1"/>
          <w:sz w:val="24"/>
          <w:szCs w:val="24"/>
          <w:lang w:eastAsia="zh-CN"/>
        </w:rPr>
        <w:t>制度和本规则的规定，不得随意暂停或撤销认证证书。</w:t>
      </w:r>
    </w:p>
    <w:p w14:paraId="5D541DD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2暂停证书</w:t>
      </w:r>
    </w:p>
    <w:p w14:paraId="7F099FBD"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2.1获证组织有以下情形之一的，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应在调查核实后的5个工作</w:t>
      </w:r>
      <w:r>
        <w:rPr>
          <w:rFonts w:asciiTheme="minorEastAsia" w:hAnsiTheme="minorEastAsia" w:cs="仿宋"/>
          <w:spacing w:val="-10"/>
          <w:sz w:val="24"/>
          <w:szCs w:val="24"/>
          <w:lang w:eastAsia="zh-CN"/>
        </w:rPr>
        <w:t>日内暂停其认证证书。</w:t>
      </w:r>
    </w:p>
    <w:p w14:paraId="2F41FF4F"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持续或严重不满足认证要求，包</w:t>
      </w:r>
      <w:r>
        <w:rPr>
          <w:rFonts w:asciiTheme="minorEastAsia" w:hAnsiTheme="minorEastAsia" w:cs="仿宋"/>
          <w:spacing w:val="1"/>
          <w:sz w:val="24"/>
          <w:szCs w:val="24"/>
          <w:lang w:eastAsia="zh-CN"/>
        </w:rPr>
        <w:t>括对</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4"/>
          <w:sz w:val="24"/>
          <w:szCs w:val="24"/>
          <w:lang w:eastAsia="zh-CN"/>
        </w:rPr>
        <w:t>运行有效性要求的。</w:t>
      </w:r>
    </w:p>
    <w:p w14:paraId="11EC5809"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（2）不承担、履行认证合同约定的责任和义务的。</w:t>
      </w:r>
    </w:p>
    <w:p w14:paraId="32FA1F0C"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（3）被有关执法监管部门责令停业整顿的。</w:t>
      </w:r>
    </w:p>
    <w:p w14:paraId="4085D7A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（4）被地方认证监管部门发现体系运行存在问题，需要暂停证</w:t>
      </w:r>
      <w:r>
        <w:rPr>
          <w:rFonts w:asciiTheme="minorEastAsia" w:hAnsiTheme="minorEastAsia" w:cs="仿宋"/>
          <w:spacing w:val="-15"/>
          <w:sz w:val="24"/>
          <w:szCs w:val="24"/>
          <w:lang w:eastAsia="zh-CN"/>
        </w:rPr>
        <w:t>书的。</w:t>
      </w:r>
    </w:p>
    <w:p w14:paraId="69AF797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1"/>
          <w:sz w:val="24"/>
          <w:szCs w:val="24"/>
          <w:lang w:eastAsia="zh-CN"/>
        </w:rPr>
        <w:t>（5）持有的行政许可证明、资质证书、强制</w:t>
      </w:r>
      <w:r>
        <w:rPr>
          <w:rFonts w:asciiTheme="minorEastAsia" w:hAnsiTheme="minorEastAsia" w:cs="仿宋"/>
          <w:sz w:val="24"/>
          <w:szCs w:val="24"/>
          <w:lang w:eastAsia="zh-CN"/>
        </w:rPr>
        <w:t>性认证证书等过期</w:t>
      </w:r>
      <w:r>
        <w:rPr>
          <w:rFonts w:asciiTheme="minorEastAsia" w:hAnsiTheme="minorEastAsia" w:cs="仿宋"/>
          <w:spacing w:val="-1"/>
          <w:sz w:val="24"/>
          <w:szCs w:val="24"/>
          <w:lang w:eastAsia="zh-CN"/>
        </w:rPr>
        <w:t>失效，重新提交的申请已被受理但尚未换证</w:t>
      </w:r>
      <w:r>
        <w:rPr>
          <w:rFonts w:asciiTheme="minorEastAsia" w:hAnsiTheme="minorEastAsia" w:cs="仿宋"/>
          <w:spacing w:val="-2"/>
          <w:sz w:val="24"/>
          <w:szCs w:val="24"/>
          <w:lang w:eastAsia="zh-CN"/>
        </w:rPr>
        <w:t>的。</w:t>
      </w:r>
    </w:p>
    <w:p w14:paraId="0BD38281"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（6）主动请求暂停的。</w:t>
      </w:r>
    </w:p>
    <w:p w14:paraId="4C425226"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（7）其他应当暂停认证证书的。</w:t>
      </w:r>
    </w:p>
    <w:p w14:paraId="275659FE"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2.2认证证书暂停期不得超过6个月。但属于</w:t>
      </w: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2.1 第（5）项情</w:t>
      </w:r>
      <w:r>
        <w:rPr>
          <w:rFonts w:asciiTheme="minorEastAsia" w:hAnsiTheme="minorEastAsia" w:cs="仿宋"/>
          <w:spacing w:val="-3"/>
          <w:sz w:val="24"/>
          <w:szCs w:val="24"/>
          <w:lang w:eastAsia="zh-CN"/>
        </w:rPr>
        <w:t>形的暂停期可至相关单位作出许可决定之日。</w:t>
      </w:r>
    </w:p>
    <w:p w14:paraId="36C7251D"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暂停认证证书的信息，应</w:t>
      </w:r>
      <w:r>
        <w:rPr>
          <w:rFonts w:asciiTheme="minorEastAsia" w:hAnsiTheme="minorEastAsia" w:cs="仿宋"/>
          <w:spacing w:val="-4"/>
          <w:sz w:val="24"/>
          <w:szCs w:val="24"/>
          <w:lang w:eastAsia="zh-CN"/>
        </w:rPr>
        <w:t>明确暂停的起始日期和暂停期限，并声明在暂停期间获证组织不得以任何方式使用认证证书、认证标识</w:t>
      </w:r>
      <w:r>
        <w:rPr>
          <w:rFonts w:asciiTheme="minorEastAsia" w:hAnsiTheme="minorEastAsia" w:cs="仿宋"/>
          <w:spacing w:val="-3"/>
          <w:sz w:val="24"/>
          <w:szCs w:val="24"/>
          <w:lang w:eastAsia="zh-CN"/>
        </w:rPr>
        <w:t>或引用认证信息。</w:t>
      </w:r>
    </w:p>
    <w:p w14:paraId="10E79A1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3撤销证书</w:t>
      </w:r>
    </w:p>
    <w:p w14:paraId="200EFB96"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3.1获证组织有以下情形之一的，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应在获得相关信息并调查核</w:t>
      </w:r>
      <w:r>
        <w:rPr>
          <w:rFonts w:asciiTheme="minorEastAsia" w:hAnsiTheme="minorEastAsia" w:cs="仿宋"/>
          <w:spacing w:val="-4"/>
          <w:sz w:val="24"/>
          <w:szCs w:val="24"/>
          <w:lang w:eastAsia="zh-CN"/>
        </w:rPr>
        <w:t>实后5个工作日内撤销其认证证书。</w:t>
      </w:r>
    </w:p>
    <w:p w14:paraId="79D668CE"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（1）被注销或撤销法律地位证明文件的。</w:t>
      </w:r>
    </w:p>
    <w:p w14:paraId="317F9355"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（2）拒绝配合认证监管部门实施的监督检查，或者对有关事项</w:t>
      </w:r>
      <w:r>
        <w:rPr>
          <w:rFonts w:asciiTheme="minorEastAsia" w:hAnsiTheme="minorEastAsia" w:cs="仿宋"/>
          <w:spacing w:val="-3"/>
          <w:sz w:val="24"/>
          <w:szCs w:val="24"/>
          <w:lang w:eastAsia="zh-CN"/>
        </w:rPr>
        <w:t>的询问和调查提供了虚假材料或信息的。</w:t>
      </w:r>
    </w:p>
    <w:p w14:paraId="0643FE52"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（3）出现重大风险事故，经执法监管部门确认是获证</w:t>
      </w:r>
      <w:r>
        <w:rPr>
          <w:rFonts w:asciiTheme="minorEastAsia" w:hAnsiTheme="minorEastAsia" w:cs="仿宋"/>
          <w:spacing w:val="1"/>
          <w:sz w:val="24"/>
          <w:szCs w:val="24"/>
          <w:lang w:eastAsia="zh-CN"/>
        </w:rPr>
        <w:t>组织违规</w:t>
      </w:r>
      <w:r>
        <w:rPr>
          <w:rFonts w:asciiTheme="minorEastAsia" w:hAnsiTheme="minorEastAsia" w:cs="仿宋"/>
          <w:spacing w:val="-10"/>
          <w:sz w:val="24"/>
          <w:szCs w:val="24"/>
          <w:lang w:eastAsia="zh-CN"/>
        </w:rPr>
        <w:t>造成的。</w:t>
      </w:r>
    </w:p>
    <w:p w14:paraId="79804C7A"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（4）有其他严重违反法律法规行为的。</w:t>
      </w:r>
    </w:p>
    <w:p w14:paraId="4A02E978"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（5）暂停认证证书的期限已满但导致暂停的问题未得</w:t>
      </w:r>
      <w:r>
        <w:rPr>
          <w:rFonts w:asciiTheme="minorEastAsia" w:hAnsiTheme="minorEastAsia" w:cs="仿宋"/>
          <w:spacing w:val="1"/>
          <w:sz w:val="24"/>
          <w:szCs w:val="24"/>
          <w:lang w:eastAsia="zh-CN"/>
        </w:rPr>
        <w:t>到解决或</w:t>
      </w:r>
      <w:r>
        <w:rPr>
          <w:rFonts w:asciiTheme="minorEastAsia" w:hAnsiTheme="minorEastAsia" w:cs="仿宋"/>
          <w:spacing w:val="-4"/>
          <w:sz w:val="24"/>
          <w:szCs w:val="24"/>
          <w:lang w:eastAsia="zh-CN"/>
        </w:rPr>
        <w:t>纠正的（包括持有的行政许可证明、资质证书、强制性认证证书等已</w:t>
      </w:r>
      <w:r>
        <w:rPr>
          <w:rFonts w:asciiTheme="minorEastAsia" w:hAnsiTheme="minorEastAsia" w:cs="仿宋"/>
          <w:spacing w:val="-13"/>
          <w:sz w:val="24"/>
          <w:szCs w:val="24"/>
          <w:lang w:eastAsia="zh-CN"/>
        </w:rPr>
        <w:t>经过期失效但申请未获批准）。</w:t>
      </w:r>
    </w:p>
    <w:p w14:paraId="6CC371E3"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（6）没有运行</w:t>
      </w:r>
      <w:r>
        <w:rPr>
          <w:rFonts w:asciiTheme="minorEastAsia" w:hAnsiTheme="minorEastAsia" w:cs="仿宋" w:hint="eastAsia"/>
          <w:spacing w:val="-1"/>
          <w:sz w:val="24"/>
          <w:szCs w:val="24"/>
          <w:lang w:eastAsia="zh-CN"/>
        </w:rPr>
        <w:t>温室气体排放管理体系</w:t>
      </w:r>
      <w:r>
        <w:rPr>
          <w:rFonts w:asciiTheme="minorEastAsia" w:hAnsiTheme="minorEastAsia" w:cs="仿宋"/>
          <w:spacing w:val="-1"/>
          <w:sz w:val="24"/>
          <w:szCs w:val="24"/>
          <w:lang w:eastAsia="zh-CN"/>
        </w:rPr>
        <w:t>或者已不具备运行条件的。</w:t>
      </w:r>
    </w:p>
    <w:p w14:paraId="20F514BE"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5"/>
          <w:sz w:val="24"/>
          <w:szCs w:val="24"/>
          <w:lang w:eastAsia="zh-CN"/>
        </w:rPr>
      </w:pPr>
      <w:r>
        <w:rPr>
          <w:rFonts w:asciiTheme="minorEastAsia" w:hAnsiTheme="minorEastAsia" w:cs="仿宋"/>
          <w:spacing w:val="1"/>
          <w:sz w:val="24"/>
          <w:szCs w:val="24"/>
          <w:lang w:eastAsia="zh-CN"/>
        </w:rPr>
        <w:t>（7）不按相关规定正确引用和宣传获得的认证信息，造成</w:t>
      </w:r>
      <w:r>
        <w:rPr>
          <w:rFonts w:asciiTheme="minorEastAsia" w:hAnsiTheme="minorEastAsia" w:cs="仿宋"/>
          <w:sz w:val="24"/>
          <w:szCs w:val="24"/>
          <w:lang w:eastAsia="zh-CN"/>
        </w:rPr>
        <w:t xml:space="preserve">严重 </w:t>
      </w:r>
      <w:r>
        <w:rPr>
          <w:rFonts w:asciiTheme="minorEastAsia" w:hAnsiTheme="minorEastAsia" w:cs="仿宋"/>
          <w:spacing w:val="-5"/>
          <w:sz w:val="24"/>
          <w:szCs w:val="24"/>
          <w:lang w:eastAsia="zh-CN"/>
        </w:rPr>
        <w:t>影响或后果，或者</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已要求其纠正但超过6个月仍未纠正的。</w:t>
      </w:r>
    </w:p>
    <w:p w14:paraId="7529797D"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（8）其他应当撤销认证证书的。</w:t>
      </w:r>
    </w:p>
    <w:p w14:paraId="5326A0A7"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3.2撤销认证证书后，</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应及时收回撤</w:t>
      </w:r>
      <w:r>
        <w:rPr>
          <w:rFonts w:asciiTheme="minorEastAsia" w:hAnsiTheme="minorEastAsia" w:cs="仿宋"/>
          <w:spacing w:val="-2"/>
          <w:sz w:val="24"/>
          <w:szCs w:val="24"/>
          <w:lang w:eastAsia="zh-CN"/>
        </w:rPr>
        <w:t>销的认证证书。若无法收</w:t>
      </w:r>
      <w:r>
        <w:rPr>
          <w:rFonts w:asciiTheme="minorEastAsia" w:hAnsiTheme="minorEastAsia" w:cs="仿宋"/>
          <w:spacing w:val="-3"/>
          <w:sz w:val="24"/>
          <w:szCs w:val="24"/>
          <w:lang w:eastAsia="zh-CN"/>
        </w:rPr>
        <w:t>回，</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应及时在相关媒体和网站上公布或声明撤销决定。</w:t>
      </w:r>
    </w:p>
    <w:p w14:paraId="0BEE0468"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4</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暂停或撤销认证证书将在其网站上公布相关信息，同时按规</w:t>
      </w:r>
      <w:r>
        <w:rPr>
          <w:rFonts w:asciiTheme="minorEastAsia" w:hAnsiTheme="minorEastAsia" w:cs="仿宋"/>
          <w:spacing w:val="-2"/>
          <w:sz w:val="24"/>
          <w:szCs w:val="24"/>
          <w:lang w:eastAsia="zh-CN"/>
        </w:rPr>
        <w:t>定程序和要求报国家认监委。</w:t>
      </w:r>
    </w:p>
    <w:p w14:paraId="452BC62C"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5</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有义务和责任采取有效措施避免各类无效的认证证书和认证</w:t>
      </w:r>
      <w:r>
        <w:rPr>
          <w:rFonts w:asciiTheme="minorEastAsia" w:hAnsiTheme="minorEastAsia" w:cs="仿宋"/>
          <w:spacing w:val="-2"/>
          <w:sz w:val="24"/>
          <w:szCs w:val="24"/>
          <w:lang w:eastAsia="zh-CN"/>
        </w:rPr>
        <w:t>标志被继续使用。</w:t>
      </w:r>
    </w:p>
    <w:p w14:paraId="3B5E6F42"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10.6 恢复证书</w:t>
      </w:r>
    </w:p>
    <w:p w14:paraId="30DF18AF" w14:textId="77777777" w:rsidR="00D8517D"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2"/>
          <w:sz w:val="24"/>
          <w:szCs w:val="24"/>
          <w:lang w:eastAsia="zh-CN"/>
        </w:rPr>
        <w:t>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w:t>
      </w:r>
      <w:r>
        <w:rPr>
          <w:rFonts w:asciiTheme="minorEastAsia" w:hAnsiTheme="minorEastAsia" w:cs="仿宋" w:hint="eastAsia"/>
          <w:spacing w:val="-2"/>
          <w:sz w:val="24"/>
          <w:szCs w:val="24"/>
          <w:lang w:eastAsia="zh-CN"/>
        </w:rPr>
        <w:t>实施现场审核，案卷评定通过后给予恢复</w:t>
      </w:r>
      <w:r>
        <w:rPr>
          <w:rFonts w:asciiTheme="minorEastAsia" w:hAnsiTheme="minorEastAsia" w:cs="仿宋"/>
          <w:spacing w:val="-4"/>
          <w:sz w:val="24"/>
          <w:szCs w:val="24"/>
          <w:lang w:eastAsia="zh-CN"/>
        </w:rPr>
        <w:t>其认证证书</w:t>
      </w:r>
      <w:r>
        <w:rPr>
          <w:rFonts w:asciiTheme="minorEastAsia" w:hAnsiTheme="minorEastAsia" w:cs="仿宋" w:hint="eastAsia"/>
          <w:spacing w:val="-4"/>
          <w:sz w:val="24"/>
          <w:szCs w:val="24"/>
          <w:lang w:eastAsia="zh-CN"/>
        </w:rPr>
        <w:t>：</w:t>
      </w:r>
    </w:p>
    <w:p w14:paraId="79C2C604"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获证组织证书暂停未满6个月，向SJC申请审核，且证实体系持续运行有效，可申请恢复认证证书</w:t>
      </w:r>
      <w:r>
        <w:rPr>
          <w:rFonts w:asciiTheme="minorEastAsia" w:hAnsiTheme="minorEastAsia" w:cs="仿宋"/>
          <w:spacing w:val="-2"/>
          <w:sz w:val="24"/>
          <w:szCs w:val="24"/>
          <w:lang w:eastAsia="zh-CN"/>
        </w:rPr>
        <w:t>。</w:t>
      </w:r>
    </w:p>
    <w:p w14:paraId="40337C7E" w14:textId="77777777" w:rsidR="00D8517D"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获证组织证书被暂停、撤销满超过6个月，证书剩余有效期超过1年时，可</w:t>
      </w:r>
      <w:r>
        <w:rPr>
          <w:rFonts w:asciiTheme="minorEastAsia" w:hAnsiTheme="minorEastAsia" w:cs="仿宋" w:hint="eastAsia"/>
          <w:spacing w:val="-2"/>
          <w:sz w:val="24"/>
          <w:szCs w:val="24"/>
          <w:lang w:eastAsia="zh-CN"/>
        </w:rPr>
        <w:t>向SJC申请恢复审核以恢复认证证书</w:t>
      </w:r>
      <w:r>
        <w:rPr>
          <w:rFonts w:asciiTheme="minorEastAsia" w:hAnsiTheme="minorEastAsia" w:cs="仿宋"/>
          <w:spacing w:val="-2"/>
          <w:sz w:val="24"/>
          <w:szCs w:val="24"/>
          <w:lang w:eastAsia="zh-CN"/>
        </w:rPr>
        <w:t>。</w:t>
      </w:r>
      <w:r>
        <w:rPr>
          <w:rFonts w:asciiTheme="minorEastAsia" w:hAnsiTheme="minorEastAsia" w:cs="仿宋" w:hint="eastAsia"/>
          <w:spacing w:val="-2"/>
          <w:sz w:val="24"/>
          <w:szCs w:val="24"/>
          <w:lang w:eastAsia="zh-CN"/>
        </w:rPr>
        <w:t>SJC可视情况进行监督审核进行恢复或按初认证进行。此情形下，若按初认证进行，一阶段可采取非现场审核。</w:t>
      </w:r>
    </w:p>
    <w:p w14:paraId="123BBD20" w14:textId="77777777" w:rsidR="00D8517D" w:rsidRDefault="00000000">
      <w:pPr>
        <w:spacing w:line="360" w:lineRule="auto"/>
        <w:jc w:val="both"/>
        <w:rPr>
          <w:rFonts w:asciiTheme="minorEastAsia" w:hAnsiTheme="minorEastAsia" w:cs="仿宋" w:hint="eastAsia"/>
          <w:sz w:val="24"/>
          <w:szCs w:val="24"/>
          <w:lang w:eastAsia="zh-CN"/>
        </w:rPr>
      </w:pPr>
      <w:bookmarkStart w:id="30" w:name="_Toc6223"/>
      <w:r>
        <w:rPr>
          <w:rFonts w:asciiTheme="minorEastAsia" w:hAnsiTheme="minorEastAsia" w:cs="仿宋"/>
          <w:b/>
          <w:bCs/>
          <w:spacing w:val="-9"/>
          <w:sz w:val="24"/>
          <w:szCs w:val="24"/>
          <w:lang w:eastAsia="zh-CN"/>
        </w:rPr>
        <w:t>1</w:t>
      </w:r>
      <w:r>
        <w:rPr>
          <w:rFonts w:asciiTheme="minorEastAsia" w:hAnsiTheme="minorEastAsia" w:cs="仿宋" w:hint="eastAsia"/>
          <w:b/>
          <w:bCs/>
          <w:spacing w:val="-9"/>
          <w:sz w:val="24"/>
          <w:szCs w:val="24"/>
          <w:lang w:eastAsia="zh-CN"/>
        </w:rPr>
        <w:t xml:space="preserve">1 </w:t>
      </w:r>
      <w:r>
        <w:rPr>
          <w:rFonts w:asciiTheme="minorEastAsia" w:hAnsiTheme="minorEastAsia" w:cs="仿宋"/>
          <w:b/>
          <w:bCs/>
          <w:spacing w:val="-9"/>
          <w:sz w:val="24"/>
          <w:szCs w:val="24"/>
          <w:lang w:eastAsia="zh-CN"/>
        </w:rPr>
        <w:t>认证证书要求</w:t>
      </w:r>
      <w:bookmarkEnd w:id="30"/>
    </w:p>
    <w:p w14:paraId="18D335D1"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1</w:t>
      </w:r>
      <w:r>
        <w:rPr>
          <w:rFonts w:asciiTheme="minorEastAsia" w:hAnsiTheme="minorEastAsia" w:cs="仿宋"/>
          <w:spacing w:val="-3"/>
          <w:sz w:val="24"/>
          <w:szCs w:val="24"/>
          <w:lang w:eastAsia="zh-CN"/>
        </w:rPr>
        <w:t>.1认证证书应至少包含以下信息：</w:t>
      </w:r>
    </w:p>
    <w:p w14:paraId="79C44773"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（1）获证组织名称、地址和统一社会信用代码（或</w:t>
      </w:r>
      <w:r>
        <w:rPr>
          <w:rFonts w:asciiTheme="minorEastAsia" w:hAnsiTheme="minorEastAsia" w:cs="仿宋"/>
          <w:sz w:val="24"/>
          <w:szCs w:val="24"/>
          <w:lang w:eastAsia="zh-CN"/>
        </w:rPr>
        <w:t xml:space="preserve">组织机构代 </w:t>
      </w:r>
      <w:r>
        <w:rPr>
          <w:rFonts w:asciiTheme="minorEastAsia" w:hAnsiTheme="minorEastAsia" w:cs="仿宋"/>
          <w:spacing w:val="-8"/>
          <w:sz w:val="24"/>
          <w:szCs w:val="24"/>
          <w:lang w:eastAsia="zh-CN"/>
        </w:rPr>
        <w:t>码）。该信息应与其法律地位证明文件的信息一致。</w:t>
      </w:r>
    </w:p>
    <w:p w14:paraId="79F5ED47"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w:t>
      </w:r>
      <w:r>
        <w:rPr>
          <w:rFonts w:asciiTheme="minorEastAsia" w:hAnsiTheme="minorEastAsia" w:cs="仿宋" w:hint="eastAsia"/>
          <w:sz w:val="24"/>
          <w:szCs w:val="24"/>
          <w:lang w:eastAsia="zh-CN"/>
        </w:rPr>
        <w:t>温室气体排放管理体系</w:t>
      </w:r>
      <w:r>
        <w:rPr>
          <w:rFonts w:asciiTheme="minorEastAsia" w:hAnsiTheme="minorEastAsia" w:cs="仿宋"/>
          <w:sz w:val="24"/>
          <w:szCs w:val="24"/>
          <w:lang w:eastAsia="zh-CN"/>
        </w:rPr>
        <w:t>覆盖的生产经营或服务的地址和业务范围。</w:t>
      </w:r>
      <w:r>
        <w:rPr>
          <w:rFonts w:asciiTheme="minorEastAsia" w:hAnsiTheme="minorEastAsia" w:cs="仿宋"/>
          <w:spacing w:val="-4"/>
          <w:sz w:val="24"/>
          <w:szCs w:val="24"/>
          <w:lang w:eastAsia="zh-CN"/>
        </w:rPr>
        <w:t>若认证的</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覆盖多场所，表述覆盖的相关场所的名称和地</w:t>
      </w:r>
      <w:r>
        <w:rPr>
          <w:rFonts w:asciiTheme="minorEastAsia" w:hAnsiTheme="minorEastAsia" w:cs="仿宋"/>
          <w:spacing w:val="-10"/>
          <w:sz w:val="24"/>
          <w:szCs w:val="24"/>
          <w:lang w:eastAsia="zh-CN"/>
        </w:rPr>
        <w:t>址信息。</w:t>
      </w:r>
    </w:p>
    <w:p w14:paraId="6A9CA936"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温室气体排放管理体系</w:t>
      </w:r>
      <w:r>
        <w:rPr>
          <w:rFonts w:asciiTheme="minorEastAsia" w:hAnsiTheme="minorEastAsia" w:cs="仿宋"/>
          <w:spacing w:val="-3"/>
          <w:sz w:val="24"/>
          <w:szCs w:val="24"/>
          <w:lang w:eastAsia="zh-CN"/>
        </w:rPr>
        <w:t>符合</w:t>
      </w:r>
      <w:r>
        <w:rPr>
          <w:rFonts w:asciiTheme="minorEastAsia" w:hAnsiTheme="minorEastAsia" w:cs="仿宋" w:hint="eastAsia"/>
          <w:spacing w:val="-3"/>
          <w:sz w:val="24"/>
          <w:szCs w:val="24"/>
          <w:lang w:eastAsia="zh-CN"/>
        </w:rPr>
        <w:t>CTS Q/SJQC-GF-047-2025《温室气体排放管理体系认证技术规范》</w:t>
      </w:r>
      <w:r>
        <w:rPr>
          <w:rFonts w:asciiTheme="minorEastAsia" w:hAnsiTheme="minorEastAsia" w:cs="仿宋"/>
          <w:spacing w:val="-3"/>
          <w:sz w:val="24"/>
          <w:szCs w:val="24"/>
          <w:lang w:eastAsia="zh-CN"/>
        </w:rPr>
        <w:t>标准的表述</w:t>
      </w:r>
      <w:r>
        <w:rPr>
          <w:rFonts w:asciiTheme="minorEastAsia" w:hAnsiTheme="minorEastAsia" w:cs="仿宋"/>
          <w:spacing w:val="-4"/>
          <w:sz w:val="24"/>
          <w:szCs w:val="24"/>
          <w:lang w:eastAsia="zh-CN"/>
        </w:rPr>
        <w:t>，适用时，包括</w:t>
      </w:r>
      <w:r>
        <w:rPr>
          <w:rFonts w:asciiTheme="minorEastAsia" w:hAnsiTheme="minorEastAsia" w:cs="仿宋"/>
          <w:spacing w:val="-6"/>
          <w:sz w:val="24"/>
          <w:szCs w:val="24"/>
          <w:lang w:eastAsia="zh-CN"/>
        </w:rPr>
        <w:t>明示不适用的标准条款。</w:t>
      </w:r>
    </w:p>
    <w:p w14:paraId="17147687"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（4）证书编号。</w:t>
      </w:r>
    </w:p>
    <w:p w14:paraId="0713E0D4"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（5）</w:t>
      </w:r>
      <w:r>
        <w:rPr>
          <w:rFonts w:asciiTheme="minorEastAsia" w:hAnsiTheme="minorEastAsia" w:cs="仿宋" w:hint="eastAsia"/>
          <w:spacing w:val="-6"/>
          <w:sz w:val="24"/>
          <w:szCs w:val="24"/>
          <w:lang w:eastAsia="zh-CN"/>
        </w:rPr>
        <w:t>SJC</w:t>
      </w:r>
      <w:r>
        <w:rPr>
          <w:rFonts w:asciiTheme="minorEastAsia" w:hAnsiTheme="minorEastAsia" w:cs="仿宋"/>
          <w:spacing w:val="-6"/>
          <w:sz w:val="24"/>
          <w:szCs w:val="24"/>
          <w:lang w:eastAsia="zh-CN"/>
        </w:rPr>
        <w:t>名称。</w:t>
      </w:r>
    </w:p>
    <w:p w14:paraId="20A4D8F1"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（6）证书签发日期及有效期的起止年月日。</w:t>
      </w:r>
    </w:p>
    <w:p w14:paraId="6F236AAB" w14:textId="77777777" w:rsidR="00D8517D" w:rsidRDefault="00000000">
      <w:pPr>
        <w:spacing w:line="360" w:lineRule="auto"/>
        <w:ind w:leftChars="50" w:left="110"/>
        <w:jc w:val="both"/>
        <w:rPr>
          <w:rFonts w:asciiTheme="minorEastAsia" w:hAnsiTheme="minorEastAsia" w:cs="仿宋" w:hint="eastAsia"/>
          <w:spacing w:val="-9"/>
          <w:sz w:val="24"/>
          <w:szCs w:val="24"/>
          <w:lang w:eastAsia="zh-CN"/>
        </w:rPr>
      </w:pPr>
      <w:r>
        <w:rPr>
          <w:rFonts w:asciiTheme="minorEastAsia" w:hAnsiTheme="minorEastAsia" w:cs="仿宋"/>
          <w:spacing w:val="3"/>
          <w:sz w:val="24"/>
          <w:szCs w:val="24"/>
          <w:lang w:eastAsia="zh-CN"/>
        </w:rPr>
        <w:t>证书将注明“证书的有效性需经</w:t>
      </w:r>
      <w:r>
        <w:rPr>
          <w:rFonts w:asciiTheme="minorEastAsia" w:hAnsiTheme="minorEastAsia" w:cs="仿宋" w:hint="eastAsia"/>
          <w:sz w:val="24"/>
          <w:szCs w:val="24"/>
          <w:lang w:eastAsia="zh-CN"/>
        </w:rPr>
        <w:t>SJC</w:t>
      </w:r>
      <w:r>
        <w:rPr>
          <w:rFonts w:asciiTheme="minorEastAsia" w:hAnsiTheme="minorEastAsia" w:cs="仿宋"/>
          <w:spacing w:val="3"/>
          <w:sz w:val="24"/>
          <w:szCs w:val="24"/>
          <w:lang w:eastAsia="zh-CN"/>
        </w:rPr>
        <w:t>定期的监督审核确定保持”</w:t>
      </w:r>
      <w:r>
        <w:rPr>
          <w:rFonts w:asciiTheme="minorEastAsia" w:hAnsiTheme="minorEastAsia" w:cs="仿宋"/>
          <w:spacing w:val="-9"/>
          <w:sz w:val="24"/>
          <w:szCs w:val="24"/>
          <w:lang w:eastAsia="zh-CN"/>
        </w:rPr>
        <w:t>的提示信息。</w:t>
      </w:r>
    </w:p>
    <w:p w14:paraId="3CC00926" w14:textId="77777777" w:rsidR="00D8517D"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8"/>
          <w:sz w:val="24"/>
          <w:szCs w:val="24"/>
          <w:lang w:eastAsia="zh-CN"/>
        </w:rPr>
        <w:lastRenderedPageBreak/>
        <w:t>（7）相关的认可标识及认可注册号（适用时</w:t>
      </w:r>
      <w:r>
        <w:rPr>
          <w:rFonts w:asciiTheme="minorEastAsia" w:hAnsiTheme="minorEastAsia" w:cs="仿宋"/>
          <w:spacing w:val="-9"/>
          <w:sz w:val="24"/>
          <w:szCs w:val="24"/>
          <w:lang w:eastAsia="zh-CN"/>
        </w:rPr>
        <w:t>）。</w:t>
      </w:r>
    </w:p>
    <w:p w14:paraId="2E2BC75B" w14:textId="77777777" w:rsidR="00D8517D" w:rsidRDefault="00000000">
      <w:pPr>
        <w:spacing w:line="360" w:lineRule="auto"/>
        <w:ind w:leftChars="100" w:left="220"/>
        <w:jc w:val="both"/>
        <w:rPr>
          <w:rFonts w:asciiTheme="minorEastAsia" w:hAnsiTheme="minorEastAsia" w:cs="仿宋" w:hint="eastAsia"/>
          <w:spacing w:val="-12"/>
          <w:sz w:val="24"/>
          <w:szCs w:val="24"/>
          <w:lang w:eastAsia="zh-CN"/>
        </w:rPr>
      </w:pPr>
      <w:r>
        <w:rPr>
          <w:rFonts w:asciiTheme="minorEastAsia" w:hAnsiTheme="minorEastAsia" w:cs="仿宋"/>
          <w:spacing w:val="2"/>
          <w:sz w:val="24"/>
          <w:szCs w:val="24"/>
          <w:lang w:eastAsia="zh-CN"/>
        </w:rPr>
        <w:t>（8）证书查询方式。</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除公布认证证书在本机构网站</w:t>
      </w:r>
      <w:r>
        <w:rPr>
          <w:rFonts w:asciiTheme="minorEastAsia" w:hAnsiTheme="minorEastAsia" w:cs="仿宋"/>
          <w:spacing w:val="1"/>
          <w:sz w:val="24"/>
          <w:szCs w:val="24"/>
          <w:lang w:eastAsia="zh-CN"/>
        </w:rPr>
        <w:t>上的查</w:t>
      </w:r>
      <w:r>
        <w:rPr>
          <w:rFonts w:asciiTheme="minorEastAsia" w:hAnsiTheme="minorEastAsia" w:cs="仿宋"/>
          <w:spacing w:val="-4"/>
          <w:sz w:val="24"/>
          <w:szCs w:val="24"/>
          <w:lang w:eastAsia="zh-CN"/>
        </w:rPr>
        <w:t>询方式外，还应当在证书上注明：“本证书信息可在国家认证认可监</w:t>
      </w:r>
      <w:r>
        <w:rPr>
          <w:rFonts w:asciiTheme="minorEastAsia" w:hAnsiTheme="minorEastAsia" w:cs="仿宋"/>
          <w:sz w:val="24"/>
          <w:szCs w:val="24"/>
          <w:lang w:eastAsia="zh-CN"/>
        </w:rPr>
        <w:t>督管理委员会官方网站（www.cnca.gov.cn）</w:t>
      </w:r>
      <w:r>
        <w:rPr>
          <w:rFonts w:asciiTheme="minorEastAsia" w:hAnsiTheme="minorEastAsia" w:cs="仿宋" w:hint="eastAsia"/>
          <w:sz w:val="24"/>
          <w:szCs w:val="24"/>
          <w:lang w:eastAsia="zh-CN"/>
        </w:rPr>
        <w:t>、浙江叁鲸检测认证有限公司官方网站（http://www.zjsjjc.com/）</w:t>
      </w:r>
      <w:r>
        <w:rPr>
          <w:rFonts w:asciiTheme="minorEastAsia" w:hAnsiTheme="minorEastAsia" w:cs="仿宋"/>
          <w:spacing w:val="-1"/>
          <w:sz w:val="24"/>
          <w:szCs w:val="24"/>
          <w:lang w:eastAsia="zh-CN"/>
        </w:rPr>
        <w:t>上查询”，以便于社会</w:t>
      </w:r>
      <w:r>
        <w:rPr>
          <w:rFonts w:asciiTheme="minorEastAsia" w:hAnsiTheme="minorEastAsia" w:cs="仿宋"/>
          <w:spacing w:val="-12"/>
          <w:sz w:val="24"/>
          <w:szCs w:val="24"/>
          <w:lang w:eastAsia="zh-CN"/>
        </w:rPr>
        <w:t>监督。</w:t>
      </w:r>
    </w:p>
    <w:p w14:paraId="608BABA6"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w:t>
      </w:r>
      <w:r>
        <w:rPr>
          <w:rFonts w:asciiTheme="minorEastAsia" w:hAnsiTheme="minorEastAsia" w:cs="仿宋" w:hint="eastAsia"/>
          <w:spacing w:val="-4"/>
          <w:sz w:val="24"/>
          <w:szCs w:val="24"/>
          <w:lang w:eastAsia="zh-CN"/>
        </w:rPr>
        <w:t>1</w:t>
      </w:r>
      <w:r>
        <w:rPr>
          <w:rFonts w:asciiTheme="minorEastAsia" w:hAnsiTheme="minorEastAsia" w:cs="仿宋"/>
          <w:spacing w:val="-4"/>
          <w:sz w:val="24"/>
          <w:szCs w:val="24"/>
          <w:lang w:eastAsia="zh-CN"/>
        </w:rPr>
        <w:t>.2 初次认证认证证书有效期最长为 3 年。再认证证书的终止日期可以基于原认证证书的终止日期。</w:t>
      </w:r>
    </w:p>
    <w:p w14:paraId="6944E4FB"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1</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将当建立证书信息披露制度。除向受审核</w:t>
      </w:r>
      <w:r>
        <w:rPr>
          <w:rFonts w:asciiTheme="minorEastAsia" w:hAnsiTheme="minorEastAsia" w:cs="仿宋"/>
          <w:spacing w:val="-3"/>
          <w:sz w:val="24"/>
          <w:szCs w:val="24"/>
          <w:lang w:eastAsia="zh-CN"/>
        </w:rPr>
        <w:t>方、认证监管部门</w:t>
      </w:r>
      <w:r>
        <w:rPr>
          <w:rFonts w:asciiTheme="minorEastAsia" w:hAnsiTheme="minorEastAsia" w:cs="仿宋"/>
          <w:spacing w:val="-4"/>
          <w:sz w:val="24"/>
          <w:szCs w:val="24"/>
          <w:lang w:eastAsia="zh-CN"/>
        </w:rPr>
        <w:t>等执法监管部门提供认证证书信息外，还应当根据社会相关</w:t>
      </w:r>
      <w:r>
        <w:rPr>
          <w:rFonts w:asciiTheme="minorEastAsia" w:hAnsiTheme="minorEastAsia" w:cs="仿宋"/>
          <w:spacing w:val="-5"/>
          <w:sz w:val="24"/>
          <w:szCs w:val="24"/>
          <w:lang w:eastAsia="zh-CN"/>
        </w:rPr>
        <w:t>方的请求</w:t>
      </w:r>
      <w:r>
        <w:rPr>
          <w:rFonts w:asciiTheme="minorEastAsia" w:hAnsiTheme="minorEastAsia" w:cs="仿宋"/>
          <w:spacing w:val="-2"/>
          <w:sz w:val="24"/>
          <w:szCs w:val="24"/>
          <w:lang w:eastAsia="zh-CN"/>
        </w:rPr>
        <w:t>向其提供证书信息，接受社会监督。</w:t>
      </w:r>
      <w:bookmarkStart w:id="31" w:name="_Toc30647"/>
    </w:p>
    <w:p w14:paraId="13115DAF" w14:textId="77777777" w:rsidR="00D8517D" w:rsidRDefault="00000000">
      <w:pPr>
        <w:spacing w:line="360" w:lineRule="auto"/>
        <w:jc w:val="both"/>
        <w:rPr>
          <w:rFonts w:asciiTheme="minorEastAsia" w:hAnsiTheme="minorEastAsia" w:cs="仿宋" w:hint="eastAsia"/>
          <w:b/>
          <w:bCs/>
          <w:spacing w:val="-7"/>
          <w:sz w:val="24"/>
          <w:szCs w:val="24"/>
          <w:lang w:eastAsia="zh-CN"/>
        </w:rPr>
      </w:pPr>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2 </w:t>
      </w:r>
      <w:r>
        <w:rPr>
          <w:rFonts w:asciiTheme="minorEastAsia" w:hAnsiTheme="minorEastAsia" w:cs="仿宋"/>
          <w:b/>
          <w:bCs/>
          <w:spacing w:val="-7"/>
          <w:sz w:val="24"/>
          <w:szCs w:val="24"/>
          <w:lang w:eastAsia="zh-CN"/>
        </w:rPr>
        <w:t>与其他管理体系的结合审核</w:t>
      </w:r>
      <w:bookmarkEnd w:id="31"/>
    </w:p>
    <w:p w14:paraId="1C43B6A7" w14:textId="77777777" w:rsidR="00D8517D" w:rsidRDefault="00000000">
      <w:pPr>
        <w:spacing w:line="360" w:lineRule="auto"/>
        <w:ind w:leftChars="50" w:left="110"/>
        <w:jc w:val="both"/>
        <w:rPr>
          <w:rFonts w:asciiTheme="minorEastAsia" w:hAnsiTheme="minorEastAsia" w:cs="仿宋" w:hint="eastAsia"/>
          <w:spacing w:val="-12"/>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.1 对</w:t>
      </w:r>
      <w:r>
        <w:rPr>
          <w:rFonts w:asciiTheme="minorEastAsia" w:hAnsiTheme="minorEastAsia" w:cs="仿宋" w:hint="eastAsia"/>
          <w:sz w:val="24"/>
          <w:szCs w:val="24"/>
          <w:lang w:eastAsia="zh-CN"/>
        </w:rPr>
        <w:t>温室气体排放管理体系</w:t>
      </w:r>
      <w:r>
        <w:rPr>
          <w:rFonts w:asciiTheme="minorEastAsia" w:hAnsiTheme="minorEastAsia" w:cs="仿宋"/>
          <w:sz w:val="24"/>
          <w:szCs w:val="24"/>
          <w:lang w:eastAsia="zh-CN"/>
        </w:rPr>
        <w:t>和其他管理体系实施结合审核时，通用或共性</w:t>
      </w:r>
      <w:r>
        <w:rPr>
          <w:rFonts w:asciiTheme="minorEastAsia" w:hAnsiTheme="minorEastAsia" w:cs="仿宋"/>
          <w:spacing w:val="-5"/>
          <w:sz w:val="24"/>
          <w:szCs w:val="24"/>
          <w:lang w:eastAsia="zh-CN"/>
        </w:rPr>
        <w:t>要求应满足本规则要求，审核报告中应清晰地体现4.4条要求，并易</w:t>
      </w:r>
      <w:r>
        <w:rPr>
          <w:rFonts w:asciiTheme="minorEastAsia" w:hAnsiTheme="minorEastAsia" w:cs="仿宋"/>
          <w:spacing w:val="-12"/>
          <w:sz w:val="24"/>
          <w:szCs w:val="24"/>
          <w:lang w:eastAsia="zh-CN"/>
        </w:rPr>
        <w:t>于识别。</w:t>
      </w:r>
    </w:p>
    <w:p w14:paraId="6CC2E15C"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.2 结合审核的审核时间人日数，不得少于多个单独体系所需审核时间之和的80％。</w:t>
      </w:r>
    </w:p>
    <w:p w14:paraId="0B4C6536" w14:textId="77777777" w:rsidR="00D8517D" w:rsidRDefault="00000000">
      <w:pPr>
        <w:spacing w:line="360" w:lineRule="auto"/>
        <w:jc w:val="both"/>
        <w:rPr>
          <w:rFonts w:asciiTheme="minorEastAsia" w:hAnsiTheme="minorEastAsia" w:cs="仿宋" w:hint="eastAsia"/>
          <w:b/>
          <w:bCs/>
          <w:spacing w:val="-7"/>
          <w:sz w:val="24"/>
          <w:szCs w:val="24"/>
          <w:lang w:eastAsia="zh-CN"/>
        </w:rPr>
      </w:pPr>
      <w:bookmarkStart w:id="32" w:name="_Toc14149"/>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3 </w:t>
      </w:r>
      <w:r>
        <w:rPr>
          <w:rFonts w:asciiTheme="minorEastAsia" w:hAnsiTheme="minorEastAsia" w:cs="仿宋"/>
          <w:b/>
          <w:bCs/>
          <w:spacing w:val="-7"/>
          <w:sz w:val="24"/>
          <w:szCs w:val="24"/>
          <w:lang w:eastAsia="zh-CN"/>
        </w:rPr>
        <w:t>受理组织的申诉</w:t>
      </w:r>
      <w:bookmarkEnd w:id="32"/>
    </w:p>
    <w:p w14:paraId="0CD3738E"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受审核方或获证组织对认证决定有异议时，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应接受申诉并且</w:t>
      </w:r>
      <w:r>
        <w:rPr>
          <w:rFonts w:asciiTheme="minorEastAsia" w:hAnsiTheme="minorEastAsia" w:cs="仿宋"/>
          <w:spacing w:val="-4"/>
          <w:sz w:val="24"/>
          <w:szCs w:val="24"/>
          <w:lang w:eastAsia="zh-CN"/>
        </w:rPr>
        <w:t>及时进行处理，在60 日内将处理结果形成书面通知送交申诉人。</w:t>
      </w:r>
    </w:p>
    <w:p w14:paraId="2704C523" w14:textId="77777777" w:rsidR="00D8517D"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书面通知应当告知申诉人，若认为</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未遵守认证相关法律法规</w:t>
      </w:r>
    </w:p>
    <w:p w14:paraId="7D0B8C2E" w14:textId="77777777" w:rsidR="00D8517D"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spacing w:val="-4"/>
          <w:sz w:val="24"/>
          <w:szCs w:val="24"/>
          <w:lang w:eastAsia="zh-CN"/>
        </w:rPr>
        <w:t>或本规则并导致自身合法权益受到严重侵害的，可以直接向所在地认</w:t>
      </w:r>
      <w:r>
        <w:rPr>
          <w:rFonts w:asciiTheme="minorEastAsia" w:hAnsiTheme="minorEastAsia" w:cs="仿宋"/>
          <w:spacing w:val="-2"/>
          <w:sz w:val="24"/>
          <w:szCs w:val="24"/>
          <w:lang w:eastAsia="zh-CN"/>
        </w:rPr>
        <w:t>证监管部门或国家认监委投诉，也可以向相关认可机构投诉。</w:t>
      </w:r>
      <w:bookmarkStart w:id="33" w:name="_Toc1084"/>
    </w:p>
    <w:p w14:paraId="3F0DB0F4" w14:textId="77777777" w:rsidR="00D8517D" w:rsidRDefault="00000000">
      <w:pPr>
        <w:spacing w:line="360" w:lineRule="auto"/>
        <w:jc w:val="both"/>
        <w:rPr>
          <w:rFonts w:asciiTheme="minorEastAsia" w:hAnsiTheme="minorEastAsia" w:cs="仿宋" w:hint="eastAsia"/>
          <w:spacing w:val="-2"/>
          <w:sz w:val="24"/>
          <w:szCs w:val="24"/>
          <w:lang w:eastAsia="zh-CN"/>
        </w:rPr>
      </w:pPr>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4 </w:t>
      </w:r>
      <w:r>
        <w:rPr>
          <w:rFonts w:asciiTheme="minorEastAsia" w:hAnsiTheme="minorEastAsia" w:cs="仿宋"/>
          <w:b/>
          <w:bCs/>
          <w:spacing w:val="-8"/>
          <w:sz w:val="24"/>
          <w:szCs w:val="24"/>
          <w:lang w:eastAsia="zh-CN"/>
        </w:rPr>
        <w:t>认证记录的管理</w:t>
      </w:r>
      <w:bookmarkEnd w:id="33"/>
    </w:p>
    <w:p w14:paraId="0B4A5E61"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4</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应当建立认证记录保持制度，记录认证活动</w:t>
      </w:r>
      <w:r>
        <w:rPr>
          <w:rFonts w:asciiTheme="minorEastAsia" w:hAnsiTheme="minorEastAsia" w:cs="仿宋"/>
          <w:spacing w:val="-3"/>
          <w:sz w:val="24"/>
          <w:szCs w:val="24"/>
          <w:lang w:eastAsia="zh-CN"/>
        </w:rPr>
        <w:t>全过程并妥善保</w:t>
      </w:r>
      <w:r>
        <w:rPr>
          <w:rFonts w:asciiTheme="minorEastAsia" w:hAnsiTheme="minorEastAsia" w:cs="仿宋"/>
          <w:spacing w:val="-15"/>
          <w:sz w:val="24"/>
          <w:szCs w:val="24"/>
          <w:lang w:eastAsia="zh-CN"/>
        </w:rPr>
        <w:t>存。</w:t>
      </w:r>
    </w:p>
    <w:p w14:paraId="3F136BA2"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.2 记录应当真实准确以证实认证活动得到有效实施。记录资料应</w:t>
      </w:r>
      <w:r>
        <w:rPr>
          <w:rFonts w:asciiTheme="minorEastAsia" w:hAnsiTheme="minorEastAsia" w:cs="仿宋"/>
          <w:spacing w:val="-2"/>
          <w:sz w:val="24"/>
          <w:szCs w:val="24"/>
          <w:lang w:eastAsia="zh-CN"/>
        </w:rPr>
        <w:t>当使用中文，保存时间至少应当与认证证书有效期一致。</w:t>
      </w:r>
    </w:p>
    <w:p w14:paraId="6714E8C3" w14:textId="77777777" w:rsidR="00D8517D"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1</w:t>
      </w:r>
      <w:r>
        <w:rPr>
          <w:rFonts w:asciiTheme="minorEastAsia" w:hAnsiTheme="minorEastAsia" w:cs="仿宋" w:hint="eastAsia"/>
          <w:spacing w:val="-5"/>
          <w:sz w:val="24"/>
          <w:szCs w:val="24"/>
          <w:lang w:eastAsia="zh-CN"/>
        </w:rPr>
        <w:t>4</w:t>
      </w:r>
      <w:r>
        <w:rPr>
          <w:rFonts w:asciiTheme="minorEastAsia" w:hAnsiTheme="minorEastAsia" w:cs="仿宋"/>
          <w:spacing w:val="-5"/>
          <w:sz w:val="24"/>
          <w:szCs w:val="24"/>
          <w:lang w:eastAsia="zh-CN"/>
        </w:rPr>
        <w:t>.3 以电子文档方式保存记录的，应采用不可编辑的电子文档格式。</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4</w:t>
      </w:r>
      <w:r>
        <w:rPr>
          <w:rFonts w:asciiTheme="minorEastAsia" w:hAnsiTheme="minorEastAsia" w:cs="仿宋"/>
          <w:spacing w:val="1"/>
          <w:sz w:val="24"/>
          <w:szCs w:val="24"/>
          <w:lang w:eastAsia="zh-CN"/>
        </w:rPr>
        <w:t>.4 所有具有相关人员签字的记录，原</w:t>
      </w:r>
      <w:r>
        <w:rPr>
          <w:rFonts w:asciiTheme="minorEastAsia" w:hAnsiTheme="minorEastAsia" w:cs="仿宋"/>
          <w:sz w:val="24"/>
          <w:szCs w:val="24"/>
          <w:lang w:eastAsia="zh-CN"/>
        </w:rPr>
        <w:t xml:space="preserve">件必须妥善保存，保存时间 </w:t>
      </w:r>
      <w:r>
        <w:rPr>
          <w:rFonts w:asciiTheme="minorEastAsia" w:hAnsiTheme="minorEastAsia" w:cs="仿宋"/>
          <w:spacing w:val="-3"/>
          <w:sz w:val="24"/>
          <w:szCs w:val="24"/>
          <w:lang w:eastAsia="zh-CN"/>
        </w:rPr>
        <w:t>至少应当与认证证书有效期一致。</w:t>
      </w:r>
    </w:p>
    <w:p w14:paraId="2832628C" w14:textId="77777777" w:rsidR="00D8517D" w:rsidRDefault="00000000">
      <w:pPr>
        <w:spacing w:line="360" w:lineRule="auto"/>
        <w:jc w:val="both"/>
        <w:rPr>
          <w:rFonts w:asciiTheme="minorEastAsia" w:hAnsiTheme="minorEastAsia" w:cs="仿宋" w:hint="eastAsia"/>
          <w:b/>
          <w:bCs/>
          <w:spacing w:val="-8"/>
          <w:sz w:val="24"/>
          <w:szCs w:val="24"/>
          <w:lang w:eastAsia="zh-CN"/>
        </w:rPr>
      </w:pPr>
      <w:bookmarkStart w:id="34" w:name="_Toc19360"/>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5 </w:t>
      </w:r>
      <w:r>
        <w:rPr>
          <w:rFonts w:asciiTheme="minorEastAsia" w:hAnsiTheme="minorEastAsia" w:cs="仿宋"/>
          <w:b/>
          <w:bCs/>
          <w:spacing w:val="-8"/>
          <w:sz w:val="24"/>
          <w:szCs w:val="24"/>
          <w:lang w:eastAsia="zh-CN"/>
        </w:rPr>
        <w:t>收费说明</w:t>
      </w:r>
      <w:bookmarkEnd w:id="34"/>
    </w:p>
    <w:p w14:paraId="2FFB694E" w14:textId="77777777" w:rsidR="00D8517D"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应严格执行国家有关主管部门的收费规定。</w:t>
      </w:r>
    </w:p>
    <w:p w14:paraId="5B03A402" w14:textId="77777777" w:rsidR="00D8517D" w:rsidRDefault="00000000">
      <w:pPr>
        <w:spacing w:line="360" w:lineRule="auto"/>
        <w:jc w:val="both"/>
        <w:rPr>
          <w:rFonts w:asciiTheme="minorEastAsia" w:hAnsiTheme="minorEastAsia" w:cs="仿宋" w:hint="eastAsia"/>
          <w:b/>
          <w:bCs/>
          <w:spacing w:val="-8"/>
          <w:sz w:val="24"/>
          <w:szCs w:val="24"/>
          <w:lang w:eastAsia="zh-CN"/>
        </w:rPr>
      </w:pPr>
      <w:bookmarkStart w:id="35" w:name="_Toc14091"/>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其他</w:t>
      </w:r>
      <w:bookmarkEnd w:id="35"/>
    </w:p>
    <w:p w14:paraId="35B7D64A" w14:textId="77777777" w:rsidR="00D8517D"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6</w:t>
      </w:r>
      <w:r>
        <w:rPr>
          <w:rFonts w:asciiTheme="minorEastAsia" w:hAnsiTheme="minorEastAsia" w:cs="仿宋"/>
          <w:spacing w:val="-3"/>
          <w:sz w:val="24"/>
          <w:szCs w:val="24"/>
          <w:lang w:eastAsia="zh-CN"/>
        </w:rPr>
        <w:t>.1 本规则内容提及</w:t>
      </w:r>
      <w:r>
        <w:rPr>
          <w:rFonts w:asciiTheme="minorEastAsia" w:hAnsiTheme="minorEastAsia" w:cs="仿宋" w:hint="eastAsia"/>
          <w:spacing w:val="-3"/>
          <w:sz w:val="24"/>
          <w:szCs w:val="24"/>
          <w:lang w:eastAsia="zh-CN"/>
        </w:rPr>
        <w:t>的</w:t>
      </w:r>
      <w:r>
        <w:rPr>
          <w:rFonts w:asciiTheme="minorEastAsia" w:hAnsiTheme="minorEastAsia" w:cs="仿宋"/>
          <w:spacing w:val="-3"/>
          <w:sz w:val="24"/>
          <w:szCs w:val="24"/>
          <w:lang w:eastAsia="zh-CN"/>
        </w:rPr>
        <w:t>标准时均指认</w:t>
      </w:r>
      <w:r>
        <w:rPr>
          <w:rFonts w:asciiTheme="minorEastAsia" w:hAnsiTheme="minorEastAsia" w:cs="仿宋"/>
          <w:spacing w:val="-4"/>
          <w:sz w:val="24"/>
          <w:szCs w:val="24"/>
          <w:lang w:eastAsia="zh-CN"/>
        </w:rPr>
        <w:t>证活动发生时该标准的有效版本。认证活动及认证证书中描述该标准号时，应采用当时有</w:t>
      </w:r>
      <w:r>
        <w:rPr>
          <w:rFonts w:asciiTheme="minorEastAsia" w:hAnsiTheme="minorEastAsia" w:cs="仿宋"/>
          <w:spacing w:val="-5"/>
          <w:sz w:val="24"/>
          <w:szCs w:val="24"/>
          <w:lang w:eastAsia="zh-CN"/>
        </w:rPr>
        <w:t>效版本的完整标准号。</w:t>
      </w:r>
    </w:p>
    <w:p w14:paraId="68A4AE7F" w14:textId="77777777" w:rsidR="00D8517D" w:rsidRDefault="00000000">
      <w:pPr>
        <w:spacing w:line="360" w:lineRule="auto"/>
        <w:ind w:leftChars="50" w:left="110"/>
        <w:jc w:val="both"/>
        <w:rPr>
          <w:rFonts w:asciiTheme="minorEastAsia" w:hAnsiTheme="minorEastAsia" w:cs="仿宋" w:hint="eastAsia"/>
          <w:b/>
          <w:bCs/>
          <w:spacing w:val="-7"/>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6</w:t>
      </w:r>
      <w:r>
        <w:rPr>
          <w:rFonts w:asciiTheme="minorEastAsia" w:hAnsiTheme="minorEastAsia" w:cs="仿宋"/>
          <w:spacing w:val="-2"/>
          <w:sz w:val="24"/>
          <w:szCs w:val="24"/>
          <w:lang w:eastAsia="zh-CN"/>
        </w:rPr>
        <w:t>.2</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可开展</w:t>
      </w:r>
      <w:r>
        <w:rPr>
          <w:rFonts w:asciiTheme="minorEastAsia" w:hAnsiTheme="minorEastAsia" w:cs="仿宋" w:hint="eastAsia"/>
          <w:spacing w:val="-2"/>
          <w:sz w:val="24"/>
          <w:szCs w:val="24"/>
          <w:lang w:eastAsia="zh-CN"/>
        </w:rPr>
        <w:t>温室气体排放管理体系</w:t>
      </w:r>
      <w:r>
        <w:rPr>
          <w:rFonts w:asciiTheme="minorEastAsia" w:hAnsiTheme="minorEastAsia" w:cs="仿宋"/>
          <w:spacing w:val="-2"/>
          <w:sz w:val="24"/>
          <w:szCs w:val="24"/>
          <w:lang w:eastAsia="zh-CN"/>
        </w:rPr>
        <w:t>及相关技术标</w:t>
      </w:r>
      <w:r>
        <w:rPr>
          <w:rFonts w:asciiTheme="minorEastAsia" w:hAnsiTheme="minorEastAsia" w:cs="仿宋"/>
          <w:spacing w:val="-3"/>
          <w:sz w:val="24"/>
          <w:szCs w:val="24"/>
          <w:lang w:eastAsia="zh-CN"/>
        </w:rPr>
        <w:t>准的宣贯培训，促使组织</w:t>
      </w:r>
      <w:r>
        <w:rPr>
          <w:rFonts w:asciiTheme="minorEastAsia" w:hAnsiTheme="minorEastAsia" w:cs="仿宋"/>
          <w:spacing w:val="-4"/>
          <w:sz w:val="24"/>
          <w:szCs w:val="24"/>
          <w:lang w:eastAsia="zh-CN"/>
        </w:rPr>
        <w:t>的全体员工</w:t>
      </w:r>
      <w:r>
        <w:rPr>
          <w:rFonts w:asciiTheme="minorEastAsia" w:hAnsiTheme="minorEastAsia" w:cs="仿宋"/>
          <w:spacing w:val="-4"/>
          <w:sz w:val="24"/>
          <w:szCs w:val="24"/>
          <w:lang w:eastAsia="zh-CN"/>
        </w:rPr>
        <w:lastRenderedPageBreak/>
        <w:t>正确理解和执行</w:t>
      </w:r>
      <w:r>
        <w:rPr>
          <w:rFonts w:asciiTheme="minorEastAsia" w:hAnsiTheme="minorEastAsia" w:cs="仿宋" w:hint="eastAsia"/>
          <w:spacing w:val="-4"/>
          <w:sz w:val="24"/>
          <w:szCs w:val="24"/>
          <w:lang w:eastAsia="zh-CN"/>
        </w:rPr>
        <w:t>温室气体排放管理体系</w:t>
      </w:r>
      <w:r>
        <w:rPr>
          <w:rFonts w:asciiTheme="minorEastAsia" w:hAnsiTheme="minorEastAsia" w:cs="仿宋"/>
          <w:spacing w:val="-4"/>
          <w:sz w:val="24"/>
          <w:szCs w:val="24"/>
          <w:lang w:eastAsia="zh-CN"/>
        </w:rPr>
        <w:t>标准，但不得针对特定的组</w:t>
      </w:r>
      <w:r>
        <w:rPr>
          <w:rFonts w:asciiTheme="minorEastAsia" w:hAnsiTheme="minorEastAsia" w:cs="仿宋"/>
          <w:spacing w:val="-5"/>
          <w:sz w:val="24"/>
          <w:szCs w:val="24"/>
          <w:lang w:eastAsia="zh-CN"/>
        </w:rPr>
        <w:t>织提供具体的解决方案。</w:t>
      </w:r>
    </w:p>
    <w:p w14:paraId="10C72145" w14:textId="77777777" w:rsidR="00D8517D" w:rsidRDefault="00D8517D">
      <w:pPr>
        <w:spacing w:line="360" w:lineRule="auto"/>
        <w:ind w:leftChars="100" w:left="220"/>
        <w:jc w:val="both"/>
        <w:rPr>
          <w:rFonts w:asciiTheme="minorEastAsia" w:hAnsiTheme="minorEastAsia" w:cs="仿宋" w:hint="eastAsia"/>
          <w:sz w:val="24"/>
          <w:szCs w:val="24"/>
          <w:lang w:eastAsia="zh-CN"/>
        </w:rPr>
      </w:pPr>
    </w:p>
    <w:p w14:paraId="42541375" w14:textId="77777777" w:rsidR="00D8517D" w:rsidRDefault="00D8517D">
      <w:pPr>
        <w:spacing w:line="360" w:lineRule="auto"/>
        <w:ind w:leftChars="50" w:left="110"/>
        <w:jc w:val="both"/>
        <w:rPr>
          <w:rFonts w:asciiTheme="minorEastAsia" w:hAnsiTheme="minorEastAsia" w:cs="仿宋" w:hint="eastAsia"/>
          <w:sz w:val="24"/>
          <w:szCs w:val="24"/>
          <w:lang w:eastAsia="zh-CN"/>
        </w:rPr>
      </w:pPr>
    </w:p>
    <w:p w14:paraId="2E7B3C9B" w14:textId="77777777" w:rsidR="00D8517D" w:rsidRDefault="00D8517D">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p>
    <w:p w14:paraId="48D0DCA0" w14:textId="77777777" w:rsidR="00D8517D" w:rsidRDefault="00D8517D">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p>
    <w:p w14:paraId="0FACC98F" w14:textId="77777777" w:rsidR="00D8517D" w:rsidRDefault="00D8517D">
      <w:pPr>
        <w:spacing w:line="360" w:lineRule="auto"/>
        <w:jc w:val="both"/>
        <w:rPr>
          <w:rFonts w:ascii="仿宋" w:eastAsia="仿宋" w:hAnsi="仿宋" w:cs="仿宋" w:hint="eastAsia"/>
          <w:sz w:val="28"/>
          <w:szCs w:val="28"/>
          <w:lang w:eastAsia="zh-CN"/>
        </w:rPr>
      </w:pPr>
    </w:p>
    <w:p w14:paraId="72BD27D9" w14:textId="77777777" w:rsidR="00D8517D" w:rsidRDefault="00D8517D">
      <w:pPr>
        <w:spacing w:line="360" w:lineRule="auto"/>
        <w:ind w:leftChars="50" w:left="110"/>
        <w:jc w:val="both"/>
        <w:rPr>
          <w:rFonts w:asciiTheme="minorEastAsia" w:hAnsiTheme="minorEastAsia" w:cs="仿宋" w:hint="eastAsia"/>
          <w:sz w:val="24"/>
          <w:szCs w:val="24"/>
          <w:lang w:eastAsia="zh-CN"/>
        </w:rPr>
      </w:pPr>
    </w:p>
    <w:p w14:paraId="5DAE92D0" w14:textId="77777777" w:rsidR="00D8517D" w:rsidRDefault="00D8517D">
      <w:pPr>
        <w:widowControl/>
        <w:kinsoku w:val="0"/>
        <w:autoSpaceDE w:val="0"/>
        <w:autoSpaceDN w:val="0"/>
        <w:adjustRightInd w:val="0"/>
        <w:snapToGrid w:val="0"/>
        <w:spacing w:line="360" w:lineRule="auto"/>
        <w:jc w:val="both"/>
        <w:textAlignment w:val="baseline"/>
        <w:rPr>
          <w:rFonts w:asciiTheme="minorEastAsia" w:hAnsiTheme="minorEastAsia" w:hint="eastAsia"/>
          <w:sz w:val="24"/>
          <w:szCs w:val="24"/>
          <w:lang w:eastAsia="zh-CN"/>
        </w:rPr>
      </w:pPr>
    </w:p>
    <w:p w14:paraId="0D430D75" w14:textId="77777777" w:rsidR="00D8517D" w:rsidRDefault="00D8517D">
      <w:pPr>
        <w:spacing w:line="360" w:lineRule="auto"/>
        <w:jc w:val="both"/>
        <w:rPr>
          <w:rFonts w:asciiTheme="minorEastAsia" w:hAnsiTheme="minorEastAsia" w:cs="仿宋" w:hint="eastAsia"/>
          <w:b/>
          <w:bCs/>
          <w:spacing w:val="-8"/>
          <w:sz w:val="24"/>
          <w:szCs w:val="24"/>
          <w:lang w:eastAsia="zh-CN"/>
        </w:rPr>
      </w:pPr>
    </w:p>
    <w:sectPr w:rsidR="00D8517D">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23A82" w14:textId="77777777" w:rsidR="00626FC9" w:rsidRDefault="00626FC9">
      <w:r>
        <w:separator/>
      </w:r>
    </w:p>
  </w:endnote>
  <w:endnote w:type="continuationSeparator" w:id="0">
    <w:p w14:paraId="4B683904" w14:textId="77777777" w:rsidR="00626FC9" w:rsidRDefault="0062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1851" w14:textId="77777777" w:rsidR="00D8517D" w:rsidRDefault="00D8517D">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FFFB" w14:textId="77777777" w:rsidR="00626FC9" w:rsidRDefault="00626FC9">
      <w:r>
        <w:separator/>
      </w:r>
    </w:p>
  </w:footnote>
  <w:footnote w:type="continuationSeparator" w:id="0">
    <w:p w14:paraId="79BF2192" w14:textId="77777777" w:rsidR="00626FC9" w:rsidRDefault="00626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4CFB" w14:textId="77777777" w:rsidR="00D8517D"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0004E85A" wp14:editId="575263B7">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2021852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5BD8"/>
    <w:rsid w:val="000822B5"/>
    <w:rsid w:val="000876D1"/>
    <w:rsid w:val="0009566F"/>
    <w:rsid w:val="000A5904"/>
    <w:rsid w:val="000D0623"/>
    <w:rsid w:val="001176AD"/>
    <w:rsid w:val="001202F5"/>
    <w:rsid w:val="0012311F"/>
    <w:rsid w:val="00167CBF"/>
    <w:rsid w:val="00171844"/>
    <w:rsid w:val="001829F4"/>
    <w:rsid w:val="00182F38"/>
    <w:rsid w:val="0019459A"/>
    <w:rsid w:val="0019713C"/>
    <w:rsid w:val="001D1701"/>
    <w:rsid w:val="001D7016"/>
    <w:rsid w:val="001E03DC"/>
    <w:rsid w:val="0020667C"/>
    <w:rsid w:val="00244930"/>
    <w:rsid w:val="0024762D"/>
    <w:rsid w:val="002633FD"/>
    <w:rsid w:val="002919DC"/>
    <w:rsid w:val="002A244D"/>
    <w:rsid w:val="002A6FA0"/>
    <w:rsid w:val="002E0542"/>
    <w:rsid w:val="002F386E"/>
    <w:rsid w:val="00310388"/>
    <w:rsid w:val="003132DF"/>
    <w:rsid w:val="003155B8"/>
    <w:rsid w:val="003307FB"/>
    <w:rsid w:val="00360125"/>
    <w:rsid w:val="003952BC"/>
    <w:rsid w:val="00395C56"/>
    <w:rsid w:val="00396EDF"/>
    <w:rsid w:val="003970C9"/>
    <w:rsid w:val="003A7463"/>
    <w:rsid w:val="003B16E6"/>
    <w:rsid w:val="003B6702"/>
    <w:rsid w:val="003C3F7F"/>
    <w:rsid w:val="003D5A2A"/>
    <w:rsid w:val="004257F8"/>
    <w:rsid w:val="00457CAF"/>
    <w:rsid w:val="00463F32"/>
    <w:rsid w:val="0049296D"/>
    <w:rsid w:val="004A3F63"/>
    <w:rsid w:val="004D495F"/>
    <w:rsid w:val="004D5A16"/>
    <w:rsid w:val="00536E4D"/>
    <w:rsid w:val="00561D22"/>
    <w:rsid w:val="005774FA"/>
    <w:rsid w:val="00595866"/>
    <w:rsid w:val="005B05F2"/>
    <w:rsid w:val="005C187E"/>
    <w:rsid w:val="006232BB"/>
    <w:rsid w:val="00626FC9"/>
    <w:rsid w:val="006D33BD"/>
    <w:rsid w:val="00704385"/>
    <w:rsid w:val="00713B20"/>
    <w:rsid w:val="00726353"/>
    <w:rsid w:val="007334CB"/>
    <w:rsid w:val="00741E78"/>
    <w:rsid w:val="007B07E0"/>
    <w:rsid w:val="007E3E85"/>
    <w:rsid w:val="007F68C0"/>
    <w:rsid w:val="008045CB"/>
    <w:rsid w:val="00810ACB"/>
    <w:rsid w:val="008120D7"/>
    <w:rsid w:val="00813C06"/>
    <w:rsid w:val="00825596"/>
    <w:rsid w:val="008448D0"/>
    <w:rsid w:val="0086749B"/>
    <w:rsid w:val="008753CD"/>
    <w:rsid w:val="008D560C"/>
    <w:rsid w:val="00903C76"/>
    <w:rsid w:val="00906E37"/>
    <w:rsid w:val="009162C9"/>
    <w:rsid w:val="0093179F"/>
    <w:rsid w:val="009533C1"/>
    <w:rsid w:val="00960E71"/>
    <w:rsid w:val="00A05AC3"/>
    <w:rsid w:val="00A26E00"/>
    <w:rsid w:val="00A35959"/>
    <w:rsid w:val="00A54BB7"/>
    <w:rsid w:val="00AB1363"/>
    <w:rsid w:val="00AD163F"/>
    <w:rsid w:val="00AE0CD7"/>
    <w:rsid w:val="00AE2DBA"/>
    <w:rsid w:val="00AF5A02"/>
    <w:rsid w:val="00B37C16"/>
    <w:rsid w:val="00B604C1"/>
    <w:rsid w:val="00B8193E"/>
    <w:rsid w:val="00B90979"/>
    <w:rsid w:val="00BF6495"/>
    <w:rsid w:val="00C12E1B"/>
    <w:rsid w:val="00C73216"/>
    <w:rsid w:val="00C87B65"/>
    <w:rsid w:val="00C9736E"/>
    <w:rsid w:val="00CB640D"/>
    <w:rsid w:val="00CC4D20"/>
    <w:rsid w:val="00CE0C95"/>
    <w:rsid w:val="00D10297"/>
    <w:rsid w:val="00D4359E"/>
    <w:rsid w:val="00D4490C"/>
    <w:rsid w:val="00D5279A"/>
    <w:rsid w:val="00D8517D"/>
    <w:rsid w:val="00DA0E89"/>
    <w:rsid w:val="00DB0E68"/>
    <w:rsid w:val="00DB67AA"/>
    <w:rsid w:val="00DE6AC1"/>
    <w:rsid w:val="00E01D47"/>
    <w:rsid w:val="00E45547"/>
    <w:rsid w:val="00E64EA9"/>
    <w:rsid w:val="00E7640C"/>
    <w:rsid w:val="00EC26B4"/>
    <w:rsid w:val="00F228CA"/>
    <w:rsid w:val="00F65808"/>
    <w:rsid w:val="00F71D04"/>
    <w:rsid w:val="00F851A8"/>
    <w:rsid w:val="27B861B3"/>
    <w:rsid w:val="31436D98"/>
    <w:rsid w:val="3BAB20EB"/>
    <w:rsid w:val="48877A3B"/>
    <w:rsid w:val="4B093815"/>
    <w:rsid w:val="56AB6A1E"/>
    <w:rsid w:val="5A184997"/>
    <w:rsid w:val="624520A2"/>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3DEF8A7"/>
  <w15:docId w15:val="{3A0F26BE-A2D2-409D-B061-EF57A3E31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spacing w:before="151"/>
      <w:ind w:left="174"/>
    </w:pPr>
    <w:rPr>
      <w:rFonts w:ascii="宋体" w:eastAsia="宋体" w:hAnsi="宋体"/>
      <w:sz w:val="24"/>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b">
    <w:name w:val="List Paragraph"/>
    <w:basedOn w:val="a"/>
    <w:uiPriority w:val="1"/>
    <w:qFormat/>
  </w:style>
  <w:style w:type="paragraph" w:customStyle="1" w:styleId="TableParagraph">
    <w:name w:val="Table Paragraph"/>
    <w:basedOn w:val="a"/>
    <w:uiPriority w:val="1"/>
    <w:qFormat/>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正文文本 字符"/>
    <w:basedOn w:val="a0"/>
    <w:link w:val="a3"/>
    <w:uiPriority w:val="1"/>
    <w:qFormat/>
    <w:rPr>
      <w:rFonts w:ascii="宋体" w:eastAsia="宋体" w:hAnsi="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7838</Words>
  <Characters>8623</Characters>
  <Application>Microsoft Office Word</Application>
  <DocSecurity>0</DocSecurity>
  <Lines>431</Lines>
  <Paragraphs>411</Paragraphs>
  <ScaleCrop>false</ScaleCrop>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37</cp:revision>
  <cp:lastPrinted>2025-08-19T06:32:00Z</cp:lastPrinted>
  <dcterms:created xsi:type="dcterms:W3CDTF">2024-03-27T06:49:00Z</dcterms:created>
  <dcterms:modified xsi:type="dcterms:W3CDTF">2025-08-19T06:32:00Z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2052-12.1.0.21915</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